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27" w:rsidRPr="00212D5B" w:rsidRDefault="00DF2727" w:rsidP="00DF2727">
      <w:pPr>
        <w:spacing w:after="200" w:line="276" w:lineRule="auto"/>
        <w:rPr>
          <w:rFonts w:asciiTheme="minorHAnsi" w:hAnsiTheme="minorHAnsi"/>
          <w:sz w:val="24"/>
          <w:szCs w:val="24"/>
          <w:u w:val="single"/>
        </w:rPr>
      </w:pPr>
      <w:r>
        <w:rPr>
          <w:rFonts w:asciiTheme="minorHAnsi" w:hAnsiTheme="minorHAnsi"/>
          <w:b/>
          <w:sz w:val="24"/>
          <w:szCs w:val="24"/>
          <w:u w:val="single"/>
        </w:rPr>
        <w:t>ΠΑΡΑΡ</w:t>
      </w:r>
      <w:r w:rsidRPr="00212D5B">
        <w:rPr>
          <w:rFonts w:asciiTheme="minorHAnsi" w:hAnsiTheme="minorHAnsi"/>
          <w:b/>
          <w:sz w:val="24"/>
          <w:szCs w:val="24"/>
          <w:u w:val="single"/>
        </w:rPr>
        <w:t>ΤΗΜΑΤΑ</w:t>
      </w:r>
    </w:p>
    <w:p w:rsidR="00DF2727" w:rsidRPr="003F1E74" w:rsidRDefault="00DF2727" w:rsidP="00DF2727">
      <w:pPr>
        <w:rPr>
          <w:rFonts w:asciiTheme="minorHAnsi" w:hAnsiTheme="minorHAnsi"/>
          <w:b/>
          <w:color w:val="000000"/>
          <w:u w:val="single"/>
        </w:rPr>
      </w:pPr>
    </w:p>
    <w:p w:rsidR="00DF2727" w:rsidRPr="00AB1CEB" w:rsidRDefault="00DF2727" w:rsidP="00DF2727">
      <w:pPr>
        <w:pStyle w:val="Heading3"/>
        <w:rPr>
          <w:rFonts w:asciiTheme="minorHAnsi" w:eastAsiaTheme="minorHAnsi" w:hAnsiTheme="minorHAnsi" w:cs="Calibri"/>
          <w:color w:val="000000"/>
          <w:sz w:val="22"/>
          <w:szCs w:val="22"/>
          <w:u w:val="single"/>
        </w:rPr>
      </w:pPr>
      <w:bookmarkStart w:id="0" w:name="_Toc492031112"/>
      <w:r w:rsidRPr="00AB1CEB">
        <w:rPr>
          <w:rFonts w:asciiTheme="minorHAnsi" w:eastAsiaTheme="minorHAnsi" w:hAnsiTheme="minorHAnsi" w:cs="Calibri"/>
          <w:color w:val="000000"/>
          <w:sz w:val="22"/>
          <w:szCs w:val="22"/>
          <w:u w:val="single"/>
        </w:rPr>
        <w:t xml:space="preserve">ΠΑΡΑΡΤΗΜΑ Ι – </w:t>
      </w:r>
      <w:bookmarkEnd w:id="0"/>
      <w:r w:rsidRPr="00AB1CEB">
        <w:rPr>
          <w:rFonts w:asciiTheme="minorHAnsi" w:eastAsiaTheme="minorHAnsi" w:hAnsiTheme="minorHAnsi" w:cs="Calibri"/>
          <w:color w:val="000000"/>
          <w:sz w:val="22"/>
          <w:szCs w:val="22"/>
          <w:u w:val="single"/>
        </w:rPr>
        <w:t xml:space="preserve"> ΠΕΡΙΓΡΑΦΗ ΦΥΣΙΚΟΥ ΑΝΤΙΚΕΙΜΕΝΟΥ ΤΗΣ ΣΥΜΒΑΣΗΣ</w:t>
      </w:r>
    </w:p>
    <w:p w:rsidR="00DF2727" w:rsidRPr="00DE0CD9" w:rsidRDefault="00DF2727" w:rsidP="00DF2727">
      <w:pPr>
        <w:spacing w:line="360" w:lineRule="auto"/>
        <w:ind w:left="-851"/>
        <w:rPr>
          <w:rFonts w:asciiTheme="minorHAnsi" w:hAnsiTheme="minorHAnsi" w:cs="Arial"/>
          <w:b/>
          <w:color w:val="002060"/>
        </w:rPr>
      </w:pPr>
      <w:r w:rsidRPr="00A30CBD">
        <w:rPr>
          <w:rFonts w:asciiTheme="minorHAnsi" w:hAnsiTheme="minorHAnsi"/>
        </w:rPr>
        <w:t xml:space="preserve">   </w:t>
      </w:r>
    </w:p>
    <w:p w:rsidR="00DF2727" w:rsidRDefault="00DF2727" w:rsidP="00DF2727">
      <w:pPr>
        <w:spacing w:line="360" w:lineRule="auto"/>
        <w:jc w:val="both"/>
        <w:rPr>
          <w:rFonts w:asciiTheme="minorHAnsi" w:hAnsiTheme="minorHAnsi"/>
          <w:b/>
          <w:color w:val="000000"/>
          <w:u w:val="single"/>
          <w:lang w:val="en-US"/>
        </w:rPr>
      </w:pPr>
      <w:r w:rsidRPr="00DE0CD9">
        <w:rPr>
          <w:rFonts w:asciiTheme="minorHAnsi" w:hAnsiTheme="minorHAnsi"/>
          <w:b/>
          <w:color w:val="000000"/>
          <w:u w:val="single"/>
        </w:rPr>
        <w:t xml:space="preserve">ΑΠΑΙΤΗΣΕΙΣ ΚΑΙ ΤΕΧΝΙΚΕΣ ΠΡΟΔΙΑΓΡΑΦΕΣ </w:t>
      </w:r>
    </w:p>
    <w:p w:rsidR="00DF2727" w:rsidRDefault="00DF2727" w:rsidP="00DF2727">
      <w:pPr>
        <w:spacing w:line="360" w:lineRule="auto"/>
        <w:jc w:val="both"/>
        <w:rPr>
          <w:rFonts w:asciiTheme="minorHAnsi" w:hAnsiTheme="minorHAnsi"/>
          <w:b/>
          <w:color w:val="000000"/>
          <w:u w:val="single"/>
          <w:lang w:val="en-US"/>
        </w:rPr>
      </w:pPr>
    </w:p>
    <w:p w:rsidR="00DF2727" w:rsidRPr="00634C15" w:rsidRDefault="00DF2727" w:rsidP="00DF2727">
      <w:pPr>
        <w:pStyle w:val="ListParagraph"/>
        <w:numPr>
          <w:ilvl w:val="0"/>
          <w:numId w:val="4"/>
        </w:numPr>
        <w:contextualSpacing/>
        <w:jc w:val="both"/>
        <w:rPr>
          <w:rFonts w:asciiTheme="minorHAnsi" w:hAnsiTheme="minorHAnsi" w:cstheme="minorHAnsi"/>
        </w:rPr>
      </w:pPr>
      <w:r w:rsidRPr="00634C15">
        <w:rPr>
          <w:rFonts w:asciiTheme="minorHAnsi" w:hAnsiTheme="minorHAnsi" w:cstheme="minorHAnsi"/>
          <w:b/>
        </w:rPr>
        <w:t>Αποκατάσταση μαρμάρινων δαπέδων και επενδύσεων μαρμάρων</w:t>
      </w:r>
    </w:p>
    <w:p w:rsidR="00DF2727" w:rsidRPr="00634C15" w:rsidRDefault="00DF2727" w:rsidP="00DF2727">
      <w:pPr>
        <w:pStyle w:val="ListParagraph"/>
        <w:contextualSpacing/>
        <w:jc w:val="both"/>
        <w:rPr>
          <w:rFonts w:asciiTheme="minorHAnsi" w:hAnsiTheme="minorHAnsi" w:cstheme="minorHAnsi"/>
        </w:rPr>
      </w:pPr>
    </w:p>
    <w:p w:rsidR="00DF2727" w:rsidRPr="00634C15" w:rsidRDefault="00DF2727" w:rsidP="00DF2727">
      <w:pPr>
        <w:pStyle w:val="ListParagraph"/>
        <w:numPr>
          <w:ilvl w:val="0"/>
          <w:numId w:val="2"/>
        </w:numPr>
        <w:spacing w:after="0"/>
        <w:contextualSpacing/>
        <w:jc w:val="both"/>
        <w:rPr>
          <w:rFonts w:asciiTheme="minorHAnsi" w:hAnsiTheme="minorHAnsi" w:cstheme="minorHAnsi"/>
          <w:b/>
          <w:i/>
        </w:rPr>
      </w:pPr>
      <w:r w:rsidRPr="00634C15">
        <w:rPr>
          <w:rFonts w:asciiTheme="minorHAnsi" w:hAnsiTheme="minorHAnsi" w:cstheme="minorHAnsi"/>
          <w:b/>
          <w:i/>
        </w:rPr>
        <w:t xml:space="preserve">Αντικατάσταση τμημάτων μαρμάρινων δαπέδων στα </w:t>
      </w:r>
      <w:proofErr w:type="spellStart"/>
      <w:r w:rsidRPr="00634C15">
        <w:rPr>
          <w:rFonts w:asciiTheme="minorHAnsi" w:hAnsiTheme="minorHAnsi" w:cstheme="minorHAnsi"/>
          <w:b/>
          <w:i/>
        </w:rPr>
        <w:t>foyer</w:t>
      </w:r>
      <w:proofErr w:type="spellEnd"/>
      <w:r w:rsidRPr="00634C15">
        <w:rPr>
          <w:rFonts w:asciiTheme="minorHAnsi" w:hAnsiTheme="minorHAnsi" w:cstheme="minorHAnsi"/>
          <w:b/>
          <w:i/>
        </w:rPr>
        <w:t xml:space="preserve"> (κυρίως στο </w:t>
      </w:r>
      <w:proofErr w:type="spellStart"/>
      <w:r w:rsidRPr="00634C15">
        <w:rPr>
          <w:rFonts w:asciiTheme="minorHAnsi" w:hAnsiTheme="minorHAnsi" w:cstheme="minorHAnsi"/>
          <w:b/>
          <w:i/>
        </w:rPr>
        <w:t>foyer</w:t>
      </w:r>
      <w:proofErr w:type="spellEnd"/>
      <w:r w:rsidRPr="00634C15">
        <w:rPr>
          <w:rFonts w:asciiTheme="minorHAnsi" w:hAnsiTheme="minorHAnsi" w:cstheme="minorHAnsi"/>
          <w:b/>
          <w:i/>
        </w:rPr>
        <w:t xml:space="preserve"> εξώστη και στην περιοχή του μουσείου) παλαιού κτιρίου</w:t>
      </w:r>
    </w:p>
    <w:p w:rsidR="00DF2727" w:rsidRPr="00634C15" w:rsidRDefault="00DF2727" w:rsidP="00DF2727">
      <w:pPr>
        <w:spacing w:line="276" w:lineRule="auto"/>
        <w:ind w:left="720"/>
        <w:jc w:val="both"/>
        <w:rPr>
          <w:rFonts w:asciiTheme="minorHAnsi" w:hAnsiTheme="minorHAnsi" w:cstheme="minorHAnsi"/>
        </w:rPr>
      </w:pPr>
    </w:p>
    <w:p w:rsidR="00DF2727" w:rsidRPr="00634C15" w:rsidRDefault="00DF2727" w:rsidP="00DF2727">
      <w:pPr>
        <w:spacing w:line="276" w:lineRule="auto"/>
        <w:ind w:left="720"/>
        <w:jc w:val="both"/>
        <w:rPr>
          <w:rFonts w:asciiTheme="minorHAnsi" w:hAnsiTheme="minorHAnsi" w:cstheme="minorHAnsi"/>
        </w:rPr>
      </w:pPr>
      <w:r w:rsidRPr="00634C15">
        <w:rPr>
          <w:rFonts w:asciiTheme="minorHAnsi" w:hAnsiTheme="minorHAnsi" w:cstheme="minorHAnsi"/>
        </w:rPr>
        <w:t xml:space="preserve">Αποκατάσταση φθαρμένων επιφανειών σε μαρμάρινα δάπεδα με γυαλισμένες πλάκες από μάρμαρο σκληρό, απόχρωσης μπεζ, προέλευσης Διδύμων πάχους 2εκ. πλάτους 30εκ. (περίπου 17 </w:t>
      </w:r>
      <w:r w:rsidRPr="00634C15">
        <w:rPr>
          <w:rFonts w:asciiTheme="minorHAnsi" w:hAnsiTheme="minorHAnsi" w:cstheme="minorHAnsi"/>
          <w:lang w:val="en-US"/>
        </w:rPr>
        <w:t>m</w:t>
      </w:r>
      <w:r w:rsidRPr="00634C15">
        <w:rPr>
          <w:rFonts w:asciiTheme="minorHAnsi" w:hAnsiTheme="minorHAnsi" w:cstheme="minorHAnsi"/>
          <w:vertAlign w:val="superscript"/>
        </w:rPr>
        <w:t>2</w:t>
      </w:r>
      <w:r w:rsidRPr="00634C15">
        <w:rPr>
          <w:rFonts w:asciiTheme="minorHAnsi" w:hAnsiTheme="minorHAnsi" w:cstheme="minorHAnsi"/>
        </w:rPr>
        <w:t>)</w:t>
      </w:r>
    </w:p>
    <w:p w:rsidR="00DF2727" w:rsidRPr="00634C15" w:rsidRDefault="00DF2727" w:rsidP="00DF2727">
      <w:pPr>
        <w:spacing w:line="276" w:lineRule="auto"/>
        <w:ind w:left="720"/>
        <w:jc w:val="both"/>
        <w:rPr>
          <w:rFonts w:asciiTheme="minorHAnsi" w:hAnsiTheme="minorHAnsi" w:cstheme="minorHAnsi"/>
          <w:lang w:val="en-US"/>
        </w:rPr>
      </w:pPr>
    </w:p>
    <w:p w:rsidR="00DF2727" w:rsidRPr="00634C15" w:rsidRDefault="00DF2727" w:rsidP="00DF2727">
      <w:pPr>
        <w:spacing w:line="276" w:lineRule="auto"/>
        <w:ind w:left="720"/>
        <w:jc w:val="both"/>
        <w:rPr>
          <w:rFonts w:asciiTheme="minorHAnsi" w:hAnsiTheme="minorHAnsi" w:cstheme="minorHAnsi"/>
          <w:lang w:val="en-US"/>
        </w:rPr>
      </w:pPr>
    </w:p>
    <w:p w:rsidR="00DF2727" w:rsidRPr="00634C15" w:rsidRDefault="00DF2727" w:rsidP="00DF2727">
      <w:pPr>
        <w:pStyle w:val="ListParagraph"/>
        <w:numPr>
          <w:ilvl w:val="0"/>
          <w:numId w:val="2"/>
        </w:numPr>
        <w:spacing w:after="0"/>
        <w:contextualSpacing/>
        <w:jc w:val="both"/>
        <w:rPr>
          <w:rFonts w:asciiTheme="minorHAnsi" w:hAnsiTheme="minorHAnsi" w:cstheme="minorHAnsi"/>
          <w:b/>
          <w:i/>
        </w:rPr>
      </w:pPr>
      <w:r w:rsidRPr="00634C15">
        <w:rPr>
          <w:rFonts w:asciiTheme="minorHAnsi" w:hAnsiTheme="minorHAnsi" w:cstheme="minorHAnsi"/>
          <w:b/>
          <w:i/>
        </w:rPr>
        <w:t>Αποκατάσταση μαρμάρων στο διάδρομο της πίσω εισόδου του παλαιού κτιρίου και μερική αποκατάσταση της μόνωσης</w:t>
      </w:r>
    </w:p>
    <w:p w:rsidR="00DF2727" w:rsidRPr="00634C15" w:rsidRDefault="00DF2727" w:rsidP="00DF2727">
      <w:pPr>
        <w:pStyle w:val="ListParagraph"/>
        <w:spacing w:after="0"/>
        <w:contextualSpacing/>
        <w:jc w:val="both"/>
        <w:rPr>
          <w:rFonts w:asciiTheme="minorHAnsi" w:hAnsiTheme="minorHAnsi" w:cstheme="minorHAnsi"/>
          <w:i/>
        </w:rPr>
      </w:pPr>
    </w:p>
    <w:p w:rsidR="00DF2727" w:rsidRPr="00634C15" w:rsidRDefault="00DF2727" w:rsidP="00DF2727">
      <w:pPr>
        <w:pStyle w:val="ListParagraph"/>
        <w:numPr>
          <w:ilvl w:val="0"/>
          <w:numId w:val="3"/>
        </w:numPr>
        <w:spacing w:before="100" w:beforeAutospacing="1" w:after="100" w:afterAutospacing="1"/>
        <w:contextualSpacing/>
        <w:jc w:val="both"/>
        <w:rPr>
          <w:rFonts w:asciiTheme="minorHAnsi" w:eastAsia="Times New Roman" w:hAnsiTheme="minorHAnsi" w:cstheme="minorHAnsi"/>
        </w:rPr>
      </w:pPr>
      <w:r w:rsidRPr="00634C15">
        <w:rPr>
          <w:rFonts w:asciiTheme="minorHAnsi" w:eastAsia="Times New Roman" w:hAnsiTheme="minorHAnsi" w:cstheme="minorHAnsi"/>
        </w:rPr>
        <w:t>Αποκατάσταση φθαρμένων πλακών ορθομαρμάρωσης διαδρόμου ως εξής:</w:t>
      </w:r>
    </w:p>
    <w:p w:rsidR="00DF2727" w:rsidRPr="00634C15" w:rsidRDefault="00DF2727" w:rsidP="00DF2727">
      <w:p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634C15">
        <w:rPr>
          <w:rFonts w:asciiTheme="minorHAnsi" w:eastAsia="Times New Roman" w:hAnsiTheme="minorHAnsi" w:cstheme="minorHAnsi"/>
        </w:rPr>
        <w:t>Στοκάρισμα μαρμάρων 110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60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περίπου</w:t>
      </w:r>
      <w:r w:rsidRPr="00634C15">
        <w:rPr>
          <w:rFonts w:asciiTheme="minorHAnsi" w:eastAsia="Times New Roman" w:hAnsiTheme="minorHAnsi" w:cstheme="minorHAnsi"/>
        </w:rPr>
        <w:tab/>
      </w:r>
      <w:r w:rsidRPr="00634C15">
        <w:rPr>
          <w:rFonts w:asciiTheme="minorHAnsi" w:eastAsia="Times New Roman" w:hAnsiTheme="minorHAnsi" w:cstheme="minorHAnsi"/>
        </w:rPr>
        <w:tab/>
        <w:t xml:space="preserve">   </w:t>
      </w:r>
      <w:r>
        <w:rPr>
          <w:rFonts w:asciiTheme="minorHAnsi" w:eastAsia="Times New Roman" w:hAnsiTheme="minorHAnsi" w:cstheme="minorHAnsi"/>
        </w:rPr>
        <w:t xml:space="preserve">         </w:t>
      </w:r>
      <w:r w:rsidR="00ED1F2E" w:rsidRPr="00ED1F2E">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7</w:t>
      </w:r>
    </w:p>
    <w:p w:rsidR="00DF2727" w:rsidRPr="00634C15" w:rsidRDefault="00DF2727" w:rsidP="00DF2727">
      <w:pPr>
        <w:tabs>
          <w:tab w:val="left" w:pos="7088"/>
        </w:tabs>
        <w:spacing w:line="276" w:lineRule="auto"/>
        <w:ind w:left="709"/>
        <w:jc w:val="both"/>
        <w:rPr>
          <w:rFonts w:asciiTheme="minorHAnsi" w:eastAsia="Times New Roman" w:hAnsiTheme="minorHAnsi" w:cstheme="minorHAnsi"/>
        </w:rPr>
      </w:pPr>
      <w:r w:rsidRPr="00634C15">
        <w:rPr>
          <w:rFonts w:asciiTheme="minorHAnsi" w:eastAsia="Times New Roman" w:hAnsiTheme="minorHAnsi" w:cstheme="minorHAnsi"/>
        </w:rPr>
        <w:t xml:space="preserve">           Στερέωση και τοποθέτηση μαρμάρων 110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60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περίπου   </w:t>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2</w:t>
      </w:r>
    </w:p>
    <w:p w:rsidR="00DF2727" w:rsidRPr="00634C15" w:rsidRDefault="00DF2727" w:rsidP="00DF2727">
      <w:pPr>
        <w:tabs>
          <w:tab w:val="left" w:pos="7513"/>
        </w:tabs>
        <w:spacing w:line="276" w:lineRule="auto"/>
        <w:jc w:val="both"/>
        <w:rPr>
          <w:rFonts w:asciiTheme="minorHAnsi" w:eastAsia="Times New Roman" w:hAnsiTheme="minorHAnsi" w:cstheme="minorHAnsi"/>
        </w:rPr>
      </w:pPr>
      <w:r w:rsidRPr="00634C15">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634C15">
        <w:rPr>
          <w:rFonts w:asciiTheme="minorHAnsi" w:eastAsia="Times New Roman" w:hAnsiTheme="minorHAnsi" w:cstheme="minorHAnsi"/>
        </w:rPr>
        <w:t>Στερέωση και τοποθέτηση μαρμάρων 50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50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περίπου     </w:t>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2</w:t>
      </w:r>
    </w:p>
    <w:p w:rsidR="00DF2727" w:rsidRPr="00634C15" w:rsidRDefault="00DF2727" w:rsidP="00DF2727">
      <w:pPr>
        <w:spacing w:line="276" w:lineRule="auto"/>
        <w:ind w:left="1134" w:firstLine="720"/>
        <w:jc w:val="both"/>
        <w:rPr>
          <w:rFonts w:asciiTheme="minorHAnsi" w:eastAsia="Times New Roman" w:hAnsiTheme="minorHAnsi" w:cstheme="minorHAnsi"/>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Αντικατάσταση σπασμένου κρασπέδου έξω από το τηλεφωνικό κέντρο στο παλαιό κτίριο μήκους περίπου 1</w:t>
      </w:r>
      <w:r w:rsidRPr="00634C15">
        <w:rPr>
          <w:rFonts w:asciiTheme="minorHAnsi" w:hAnsiTheme="minorHAnsi" w:cstheme="minorHAnsi"/>
          <w:lang w:val="en-US"/>
        </w:rPr>
        <w:t>m</w:t>
      </w:r>
    </w:p>
    <w:p w:rsidR="00DF2727" w:rsidRPr="00634C15" w:rsidRDefault="00DF2727" w:rsidP="00DF2727">
      <w:pPr>
        <w:spacing w:line="276" w:lineRule="auto"/>
        <w:ind w:firstLine="720"/>
        <w:jc w:val="both"/>
        <w:rPr>
          <w:rFonts w:asciiTheme="minorHAnsi" w:eastAsia="Times New Roman" w:hAnsiTheme="minorHAnsi" w:cstheme="minorHAnsi"/>
        </w:rPr>
      </w:pPr>
    </w:p>
    <w:p w:rsidR="00DF2727" w:rsidRPr="00634C15" w:rsidRDefault="00DF2727" w:rsidP="00DF2727">
      <w:pPr>
        <w:pStyle w:val="ListParagraph"/>
        <w:numPr>
          <w:ilvl w:val="0"/>
          <w:numId w:val="3"/>
        </w:numPr>
        <w:spacing w:after="0"/>
        <w:contextualSpacing/>
        <w:jc w:val="both"/>
        <w:rPr>
          <w:rFonts w:asciiTheme="minorHAnsi" w:hAnsiTheme="minorHAnsi" w:cstheme="minorHAnsi"/>
        </w:rPr>
      </w:pPr>
      <w:r w:rsidRPr="00634C15">
        <w:rPr>
          <w:rFonts w:asciiTheme="minorHAnsi" w:eastAsia="Times New Roman" w:hAnsiTheme="minorHAnsi" w:cstheme="minorHAnsi"/>
        </w:rPr>
        <w:t xml:space="preserve">Καθαρισμός και απομάκρυνση σαθρών υλικών εκατέρωθεν του </w:t>
      </w:r>
      <w:proofErr w:type="spellStart"/>
      <w:r w:rsidRPr="00634C15">
        <w:rPr>
          <w:rFonts w:asciiTheme="minorHAnsi" w:eastAsia="Times New Roman" w:hAnsiTheme="minorHAnsi" w:cstheme="minorHAnsi"/>
        </w:rPr>
        <w:t>αρμοκάλυπτρου</w:t>
      </w:r>
      <w:proofErr w:type="spellEnd"/>
      <w:r w:rsidRPr="00634C15">
        <w:rPr>
          <w:rFonts w:asciiTheme="minorHAnsi" w:eastAsia="Times New Roman" w:hAnsiTheme="minorHAnsi" w:cstheme="minorHAnsi"/>
        </w:rPr>
        <w:t xml:space="preserve"> όπου υπάρχει, αφαίρεση του </w:t>
      </w:r>
      <w:proofErr w:type="spellStart"/>
      <w:r w:rsidRPr="00634C15">
        <w:rPr>
          <w:rFonts w:asciiTheme="minorHAnsi" w:eastAsia="Times New Roman" w:hAnsiTheme="minorHAnsi" w:cstheme="minorHAnsi"/>
        </w:rPr>
        <w:t>αρμοκάλυπτρου</w:t>
      </w:r>
      <w:proofErr w:type="spellEnd"/>
      <w:r w:rsidRPr="00634C15">
        <w:rPr>
          <w:rFonts w:asciiTheme="minorHAnsi" w:eastAsia="Times New Roman" w:hAnsiTheme="minorHAnsi" w:cstheme="minorHAnsi"/>
        </w:rPr>
        <w:t xml:space="preserve"> και καθαρισμός της περιοχής του αρμού. Επανατοποθέτηση </w:t>
      </w:r>
      <w:proofErr w:type="spellStart"/>
      <w:r w:rsidRPr="00634C15">
        <w:rPr>
          <w:rFonts w:asciiTheme="minorHAnsi" w:eastAsia="Times New Roman" w:hAnsiTheme="minorHAnsi" w:cstheme="minorHAnsi"/>
        </w:rPr>
        <w:t>αρμοκαλυπτρου</w:t>
      </w:r>
      <w:proofErr w:type="spellEnd"/>
      <w:r w:rsidRPr="00634C15">
        <w:rPr>
          <w:rFonts w:asciiTheme="minorHAnsi" w:eastAsia="Times New Roman" w:hAnsiTheme="minorHAnsi" w:cstheme="minorHAnsi"/>
        </w:rPr>
        <w:t xml:space="preserve"> αστάρωμα και γέμισμα με </w:t>
      </w:r>
      <w:proofErr w:type="spellStart"/>
      <w:r w:rsidRPr="00634C15">
        <w:rPr>
          <w:rFonts w:asciiTheme="minorHAnsi" w:eastAsia="Times New Roman" w:hAnsiTheme="minorHAnsi" w:cstheme="minorHAnsi"/>
        </w:rPr>
        <w:t>emako</w:t>
      </w:r>
      <w:proofErr w:type="spellEnd"/>
      <w:r w:rsidRPr="00634C15">
        <w:rPr>
          <w:rFonts w:asciiTheme="minorHAnsi" w:eastAsia="Times New Roman" w:hAnsiTheme="minorHAnsi" w:cstheme="minorHAnsi"/>
        </w:rPr>
        <w:t xml:space="preserve"> τύπου </w:t>
      </w:r>
      <w:proofErr w:type="spellStart"/>
      <w:r w:rsidRPr="00634C15">
        <w:rPr>
          <w:rFonts w:asciiTheme="minorHAnsi" w:eastAsia="Times New Roman" w:hAnsiTheme="minorHAnsi" w:cstheme="minorHAnsi"/>
        </w:rPr>
        <w:t>sika</w:t>
      </w:r>
      <w:proofErr w:type="spellEnd"/>
      <w:r w:rsidRPr="00634C15">
        <w:rPr>
          <w:rFonts w:asciiTheme="minorHAnsi" w:eastAsia="Times New Roman" w:hAnsiTheme="minorHAnsi" w:cstheme="minorHAnsi"/>
        </w:rPr>
        <w:t xml:space="preserve"> και σφράγιση με </w:t>
      </w:r>
      <w:proofErr w:type="spellStart"/>
      <w:r w:rsidRPr="00634C15">
        <w:rPr>
          <w:rFonts w:asciiTheme="minorHAnsi" w:eastAsia="Times New Roman" w:hAnsiTheme="minorHAnsi" w:cstheme="minorHAnsi"/>
        </w:rPr>
        <w:t>μαστίχη</w:t>
      </w:r>
      <w:proofErr w:type="spellEnd"/>
      <w:r w:rsidRPr="00634C15">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πολυουρεθάνης</w:t>
      </w:r>
      <w:proofErr w:type="spellEnd"/>
      <w:r w:rsidRPr="00634C15">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sika</w:t>
      </w:r>
      <w:proofErr w:type="spellEnd"/>
      <w:r w:rsidRPr="00634C15">
        <w:rPr>
          <w:rFonts w:asciiTheme="minorHAnsi" w:eastAsia="Times New Roman" w:hAnsiTheme="minorHAnsi" w:cstheme="minorHAnsi"/>
        </w:rPr>
        <w:t xml:space="preserve"> (μήκους περίπου 20</w:t>
      </w:r>
      <w:r w:rsidRPr="00634C15">
        <w:rPr>
          <w:rFonts w:asciiTheme="minorHAnsi" w:eastAsia="Times New Roman" w:hAnsiTheme="minorHAnsi" w:cstheme="minorHAnsi"/>
          <w:lang w:val="en-US"/>
        </w:rPr>
        <w:t>m</w:t>
      </w:r>
      <w:r w:rsidRPr="00634C15">
        <w:rPr>
          <w:rFonts w:asciiTheme="minorHAnsi" w:eastAsia="Times New Roman" w:hAnsiTheme="minorHAnsi" w:cstheme="minorHAnsi"/>
        </w:rPr>
        <w:t>)</w:t>
      </w:r>
    </w:p>
    <w:p w:rsidR="00DF2727" w:rsidRPr="00634C15" w:rsidRDefault="00DF2727" w:rsidP="00DF2727">
      <w:pPr>
        <w:pStyle w:val="ListParagraph"/>
        <w:ind w:left="709"/>
        <w:jc w:val="both"/>
        <w:rPr>
          <w:rFonts w:asciiTheme="minorHAnsi" w:hAnsiTheme="minorHAnsi" w:cstheme="minorHAnsi"/>
        </w:rPr>
      </w:pPr>
    </w:p>
    <w:p w:rsidR="00DF2727" w:rsidRPr="00634C15" w:rsidRDefault="00DF2727" w:rsidP="00DF2727">
      <w:pPr>
        <w:spacing w:line="276" w:lineRule="auto"/>
        <w:jc w:val="both"/>
        <w:rPr>
          <w:rFonts w:asciiTheme="minorHAnsi" w:hAnsiTheme="minorHAnsi" w:cstheme="minorHAnsi"/>
        </w:rPr>
      </w:pPr>
    </w:p>
    <w:p w:rsidR="00DF2727" w:rsidRPr="00634C15" w:rsidRDefault="00DF2727" w:rsidP="00DF2727">
      <w:pPr>
        <w:pStyle w:val="ListParagraph"/>
        <w:numPr>
          <w:ilvl w:val="0"/>
          <w:numId w:val="2"/>
        </w:numPr>
        <w:spacing w:after="0"/>
        <w:contextualSpacing/>
        <w:jc w:val="both"/>
        <w:rPr>
          <w:rFonts w:asciiTheme="minorHAnsi" w:hAnsiTheme="minorHAnsi" w:cstheme="minorHAnsi"/>
          <w:b/>
          <w:i/>
        </w:rPr>
      </w:pPr>
      <w:r w:rsidRPr="00634C15">
        <w:rPr>
          <w:rFonts w:asciiTheme="minorHAnsi" w:hAnsiTheme="minorHAnsi" w:cstheme="minorHAnsi"/>
          <w:b/>
          <w:i/>
        </w:rPr>
        <w:t xml:space="preserve">Αντικατάσταση τμημάτων μαρμάρινων δαπέδων </w:t>
      </w:r>
      <w:r w:rsidRPr="00634C15">
        <w:rPr>
          <w:rFonts w:asciiTheme="minorHAnsi" w:hAnsiTheme="minorHAnsi" w:cstheme="minorHAnsi"/>
          <w:b/>
        </w:rPr>
        <w:t>και επενδύσεων</w:t>
      </w:r>
      <w:r w:rsidRPr="00634C15">
        <w:rPr>
          <w:rFonts w:asciiTheme="minorHAnsi" w:hAnsiTheme="minorHAnsi" w:cstheme="minorHAnsi"/>
          <w:b/>
          <w:i/>
        </w:rPr>
        <w:t xml:space="preserve"> στο </w:t>
      </w:r>
      <w:proofErr w:type="spellStart"/>
      <w:r w:rsidRPr="00634C15">
        <w:rPr>
          <w:rFonts w:asciiTheme="minorHAnsi" w:hAnsiTheme="minorHAnsi" w:cstheme="minorHAnsi"/>
          <w:b/>
          <w:i/>
        </w:rPr>
        <w:t>foyer</w:t>
      </w:r>
      <w:proofErr w:type="spellEnd"/>
      <w:r w:rsidRPr="00634C15">
        <w:rPr>
          <w:rFonts w:asciiTheme="minorHAnsi" w:hAnsiTheme="minorHAnsi" w:cstheme="minorHAnsi"/>
          <w:b/>
          <w:i/>
        </w:rPr>
        <w:t xml:space="preserve"> Μουσών </w:t>
      </w:r>
    </w:p>
    <w:p w:rsidR="00DF2727" w:rsidRPr="00634C15" w:rsidRDefault="00DF2727" w:rsidP="00DF2727">
      <w:pPr>
        <w:spacing w:line="276" w:lineRule="auto"/>
        <w:jc w:val="both"/>
        <w:rPr>
          <w:rFonts w:asciiTheme="minorHAnsi" w:hAnsiTheme="minorHAnsi" w:cstheme="minorHAnsi"/>
          <w:i/>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Αποκατάσταση φθαρμένων επιφανειών σε μαρμάρινα δάπεδα με γυαλισμένες πλάκες από μάρμαρο σκληρό, απόχρωσης ώχρας, προέλευσης Μεσολογγίου πάχους 2εκ. και πλάτους 15</w:t>
      </w:r>
      <w:r w:rsidRPr="00634C15">
        <w:rPr>
          <w:rFonts w:asciiTheme="minorHAnsi" w:hAnsiTheme="minorHAnsi" w:cstheme="minorHAnsi"/>
          <w:lang w:val="en-US"/>
        </w:rPr>
        <w:t>cm</w:t>
      </w:r>
      <w:r w:rsidRPr="00634C15">
        <w:rPr>
          <w:rFonts w:asciiTheme="minorHAnsi" w:hAnsiTheme="minorHAnsi" w:cstheme="minorHAnsi"/>
        </w:rPr>
        <w:t xml:space="preserve"> συνολικού μήκους (περίπου)160</w:t>
      </w:r>
      <w:r w:rsidRPr="00634C15">
        <w:rPr>
          <w:rFonts w:asciiTheme="minorHAnsi" w:hAnsiTheme="minorHAnsi" w:cstheme="minorHAnsi"/>
          <w:lang w:val="en-US"/>
        </w:rPr>
        <w:t>m</w:t>
      </w:r>
      <w:r w:rsidRPr="00634C15">
        <w:rPr>
          <w:rFonts w:asciiTheme="minorHAnsi" w:hAnsiTheme="minorHAnsi" w:cstheme="minorHAnsi"/>
        </w:rPr>
        <w:t>, πλάτους 28</w:t>
      </w:r>
      <w:r w:rsidRPr="00634C15">
        <w:rPr>
          <w:rFonts w:asciiTheme="minorHAnsi" w:hAnsiTheme="minorHAnsi" w:cstheme="minorHAnsi"/>
          <w:lang w:val="en-US"/>
        </w:rPr>
        <w:t>cm</w:t>
      </w:r>
      <w:r w:rsidRPr="00634C15">
        <w:rPr>
          <w:rFonts w:asciiTheme="minorHAnsi" w:hAnsiTheme="minorHAnsi" w:cstheme="minorHAnsi"/>
        </w:rPr>
        <w:t xml:space="preserve">  συνολικού μήκους (περίπου)50</w:t>
      </w:r>
      <w:r w:rsidRPr="00634C15">
        <w:rPr>
          <w:rFonts w:asciiTheme="minorHAnsi" w:hAnsiTheme="minorHAnsi" w:cstheme="minorHAnsi"/>
          <w:lang w:val="en-US"/>
        </w:rPr>
        <w:t>m</w:t>
      </w:r>
      <w:r w:rsidRPr="00634C15">
        <w:rPr>
          <w:rFonts w:asciiTheme="minorHAnsi" w:hAnsiTheme="minorHAnsi" w:cstheme="minorHAnsi"/>
        </w:rPr>
        <w:t>, πλάτους 30</w:t>
      </w:r>
      <w:r w:rsidRPr="00634C15">
        <w:rPr>
          <w:rFonts w:asciiTheme="minorHAnsi" w:hAnsiTheme="minorHAnsi" w:cstheme="minorHAnsi"/>
          <w:lang w:val="en-US"/>
        </w:rPr>
        <w:t>cm</w:t>
      </w:r>
      <w:r w:rsidRPr="00634C15">
        <w:rPr>
          <w:rFonts w:asciiTheme="minorHAnsi" w:hAnsiTheme="minorHAnsi" w:cstheme="minorHAnsi"/>
        </w:rPr>
        <w:t xml:space="preserve"> συνολικού μήκους  (περίπου) 150</w:t>
      </w:r>
      <w:r w:rsidRPr="00634C15">
        <w:rPr>
          <w:rFonts w:asciiTheme="minorHAnsi" w:hAnsiTheme="minorHAnsi" w:cstheme="minorHAnsi"/>
          <w:lang w:val="en-US"/>
        </w:rPr>
        <w:t>m</w:t>
      </w:r>
    </w:p>
    <w:p w:rsidR="00DF2727" w:rsidRPr="00634C15" w:rsidRDefault="00DF2727" w:rsidP="00DF2727">
      <w:pPr>
        <w:pStyle w:val="ListParagraph"/>
        <w:ind w:left="709"/>
        <w:jc w:val="both"/>
        <w:rPr>
          <w:rFonts w:asciiTheme="minorHAnsi" w:eastAsia="Times New Roman" w:hAnsiTheme="minorHAnsi" w:cstheme="minorHAnsi"/>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Αντικατάσταση τραπεζοειδούς σπασμένου περιθωρίου (</w:t>
      </w:r>
      <w:proofErr w:type="spellStart"/>
      <w:r w:rsidRPr="00634C15">
        <w:rPr>
          <w:rFonts w:asciiTheme="minorHAnsi" w:hAnsiTheme="minorHAnsi" w:cstheme="minorHAnsi"/>
        </w:rPr>
        <w:t>σκαλομέρι</w:t>
      </w:r>
      <w:proofErr w:type="spellEnd"/>
      <w:r w:rsidRPr="00634C15">
        <w:rPr>
          <w:rFonts w:asciiTheme="minorHAnsi" w:hAnsiTheme="minorHAnsi" w:cstheme="minorHAnsi"/>
        </w:rPr>
        <w:t xml:space="preserve">) στην κλίμακα του </w:t>
      </w:r>
      <w:r w:rsidRPr="00634C15">
        <w:rPr>
          <w:rFonts w:asciiTheme="minorHAnsi" w:hAnsiTheme="minorHAnsi" w:cstheme="minorHAnsi"/>
          <w:lang w:val="en-US"/>
        </w:rPr>
        <w:t>foyer</w:t>
      </w:r>
      <w:r w:rsidRPr="00634C15">
        <w:rPr>
          <w:rFonts w:asciiTheme="minorHAnsi" w:hAnsiTheme="minorHAnsi" w:cstheme="minorHAnsi"/>
        </w:rPr>
        <w:t xml:space="preserve"> </w:t>
      </w:r>
      <w:r w:rsidRPr="00634C15">
        <w:rPr>
          <w:rFonts w:asciiTheme="minorHAnsi" w:hAnsiTheme="minorHAnsi" w:cstheme="minorHAnsi"/>
          <w:lang w:val="en-US"/>
        </w:rPr>
        <w:t>Banquet</w:t>
      </w:r>
      <w:r w:rsidRPr="00634C15">
        <w:rPr>
          <w:rFonts w:asciiTheme="minorHAnsi" w:hAnsiTheme="minorHAnsi" w:cstheme="minorHAnsi"/>
        </w:rPr>
        <w:t xml:space="preserve"> προς την έξοδο Β. Σοφίας</w:t>
      </w:r>
    </w:p>
    <w:p w:rsidR="00DF2727" w:rsidRPr="00634C15" w:rsidRDefault="00DF2727" w:rsidP="00DF2727">
      <w:pPr>
        <w:pStyle w:val="ListParagraph"/>
        <w:ind w:left="1069"/>
        <w:jc w:val="both"/>
        <w:rPr>
          <w:rFonts w:asciiTheme="minorHAnsi" w:hAnsiTheme="minorHAnsi" w:cstheme="minorHAnsi"/>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Προμήθεια και τοποθέτηση μαρμάρινων περιθωρίων από γυαλισμένο μάρμαρο σκληρό, πάχους 2</w:t>
      </w:r>
      <w:r w:rsidRPr="00634C15">
        <w:rPr>
          <w:rFonts w:asciiTheme="minorHAnsi" w:hAnsiTheme="minorHAnsi" w:cstheme="minorHAnsi"/>
          <w:lang w:val="en-US"/>
        </w:rPr>
        <w:t>cm</w:t>
      </w:r>
      <w:r w:rsidRPr="00634C15">
        <w:rPr>
          <w:rFonts w:asciiTheme="minorHAnsi" w:hAnsiTheme="minorHAnsi" w:cstheme="minorHAnsi"/>
        </w:rPr>
        <w:t xml:space="preserve"> και ύψους 10</w:t>
      </w:r>
      <w:r w:rsidRPr="00634C15">
        <w:rPr>
          <w:rFonts w:asciiTheme="minorHAnsi" w:hAnsiTheme="minorHAnsi" w:cstheme="minorHAnsi"/>
          <w:lang w:val="en-US"/>
        </w:rPr>
        <w:t>cm</w:t>
      </w:r>
      <w:r w:rsidRPr="00634C15">
        <w:rPr>
          <w:rFonts w:asciiTheme="minorHAnsi" w:hAnsiTheme="minorHAnsi" w:cstheme="minorHAnsi"/>
        </w:rPr>
        <w:t xml:space="preserve"> με διαμορφωμένη </w:t>
      </w:r>
      <w:proofErr w:type="spellStart"/>
      <w:r w:rsidRPr="00634C15">
        <w:rPr>
          <w:rFonts w:asciiTheme="minorHAnsi" w:hAnsiTheme="minorHAnsi" w:cstheme="minorHAnsi"/>
        </w:rPr>
        <w:t>φαλτσογωνιά</w:t>
      </w:r>
      <w:proofErr w:type="spellEnd"/>
      <w:r w:rsidRPr="00634C15">
        <w:rPr>
          <w:rFonts w:asciiTheme="minorHAnsi" w:hAnsiTheme="minorHAnsi" w:cstheme="minorHAnsi"/>
        </w:rPr>
        <w:t xml:space="preserve"> στην μπροστινή πάνω ακμή, στους περιμετρικούς διαδρόμους παραπλεύρως της ράμπας στα επίπεδα 300Α και 301Α μήκους περίπου 7</w:t>
      </w:r>
      <w:r w:rsidRPr="00634C15">
        <w:rPr>
          <w:rFonts w:asciiTheme="minorHAnsi" w:hAnsiTheme="minorHAnsi" w:cstheme="minorHAnsi"/>
          <w:lang w:val="en-US"/>
        </w:rPr>
        <w:t>m</w:t>
      </w:r>
    </w:p>
    <w:p w:rsidR="00DF2727" w:rsidRPr="00634C15" w:rsidRDefault="00DF2727" w:rsidP="00DF2727">
      <w:pPr>
        <w:pStyle w:val="ListParagraph"/>
        <w:ind w:left="1069"/>
        <w:rPr>
          <w:rFonts w:asciiTheme="minorHAnsi" w:hAnsiTheme="minorHAnsi" w:cstheme="minorHAnsi"/>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 xml:space="preserve">Αντικατάσταση σπασμένων πλακών μαρμάρινης επένδυσης από </w:t>
      </w:r>
      <w:proofErr w:type="spellStart"/>
      <w:r w:rsidRPr="00634C15">
        <w:rPr>
          <w:rFonts w:asciiTheme="minorHAnsi" w:hAnsiTheme="minorHAnsi" w:cstheme="minorHAnsi"/>
        </w:rPr>
        <w:t>χτενιστό</w:t>
      </w:r>
      <w:proofErr w:type="spellEnd"/>
      <w:r w:rsidRPr="00634C15">
        <w:rPr>
          <w:rFonts w:asciiTheme="minorHAnsi" w:hAnsiTheme="minorHAnsi" w:cstheme="minorHAnsi"/>
        </w:rPr>
        <w:t xml:space="preserve"> μάρμαρο στο  </w:t>
      </w:r>
      <w:r w:rsidRPr="00634C15">
        <w:rPr>
          <w:rFonts w:asciiTheme="minorHAnsi" w:hAnsiTheme="minorHAnsi" w:cstheme="minorHAnsi"/>
          <w:lang w:val="en-US"/>
        </w:rPr>
        <w:t>foyer</w:t>
      </w:r>
      <w:r w:rsidRPr="00634C15">
        <w:rPr>
          <w:rFonts w:asciiTheme="minorHAnsi" w:hAnsiTheme="minorHAnsi" w:cstheme="minorHAnsi"/>
        </w:rPr>
        <w:t xml:space="preserve"> Ν. </w:t>
      </w:r>
      <w:proofErr w:type="spellStart"/>
      <w:r w:rsidRPr="00634C15">
        <w:rPr>
          <w:rFonts w:asciiTheme="minorHAnsi" w:hAnsiTheme="minorHAnsi" w:cstheme="minorHAnsi"/>
        </w:rPr>
        <w:t>Σκαλκώτα</w:t>
      </w:r>
      <w:proofErr w:type="spellEnd"/>
      <w:r w:rsidRPr="00634C15">
        <w:rPr>
          <w:rFonts w:asciiTheme="minorHAnsi" w:hAnsiTheme="minorHAnsi" w:cstheme="minorHAnsi"/>
        </w:rPr>
        <w:t>, διαστάσεων (1,30x0.40)</w:t>
      </w:r>
      <w:r w:rsidRPr="00634C15">
        <w:rPr>
          <w:rFonts w:asciiTheme="minorHAnsi" w:hAnsiTheme="minorHAnsi" w:cstheme="minorHAnsi"/>
          <w:lang w:val="en-US"/>
        </w:rPr>
        <w:t>m</w:t>
      </w:r>
      <w:r w:rsidRPr="00634C15">
        <w:rPr>
          <w:rFonts w:asciiTheme="minorHAnsi" w:hAnsiTheme="minorHAnsi" w:cstheme="minorHAnsi"/>
        </w:rPr>
        <w:t xml:space="preserve"> και (1,30</w:t>
      </w:r>
      <w:r w:rsidRPr="00634C15">
        <w:rPr>
          <w:rFonts w:asciiTheme="minorHAnsi" w:hAnsiTheme="minorHAnsi" w:cstheme="minorHAnsi"/>
          <w:lang w:val="en-US"/>
        </w:rPr>
        <w:t>x</w:t>
      </w:r>
      <w:r w:rsidRPr="00634C15">
        <w:rPr>
          <w:rFonts w:asciiTheme="minorHAnsi" w:hAnsiTheme="minorHAnsi" w:cstheme="minorHAnsi"/>
        </w:rPr>
        <w:t>0.28)m , πάχους 3</w:t>
      </w:r>
      <w:r w:rsidRPr="00634C15">
        <w:rPr>
          <w:rFonts w:asciiTheme="minorHAnsi" w:hAnsiTheme="minorHAnsi" w:cstheme="minorHAnsi"/>
          <w:lang w:val="en-US"/>
        </w:rPr>
        <w:t>cm</w:t>
      </w:r>
    </w:p>
    <w:p w:rsidR="00DF2727" w:rsidRPr="00634C15" w:rsidRDefault="00DF2727" w:rsidP="00DF2727">
      <w:pPr>
        <w:pStyle w:val="ListParagraph"/>
        <w:ind w:left="709"/>
        <w:jc w:val="both"/>
        <w:rPr>
          <w:rFonts w:asciiTheme="minorHAnsi" w:eastAsia="Times New Roman" w:hAnsiTheme="minorHAnsi" w:cstheme="minorHAnsi"/>
        </w:rPr>
      </w:pPr>
    </w:p>
    <w:p w:rsidR="00DF2727" w:rsidRPr="00634C15" w:rsidRDefault="00DF2727" w:rsidP="00DF2727">
      <w:pPr>
        <w:spacing w:line="276" w:lineRule="auto"/>
        <w:jc w:val="both"/>
        <w:rPr>
          <w:rFonts w:asciiTheme="minorHAnsi" w:hAnsiTheme="minorHAnsi" w:cstheme="minorHAnsi"/>
        </w:rPr>
      </w:pPr>
    </w:p>
    <w:p w:rsidR="00DF2727" w:rsidRPr="00634C15" w:rsidRDefault="00DF2727" w:rsidP="00DF2727">
      <w:pPr>
        <w:pStyle w:val="ListParagraph"/>
        <w:numPr>
          <w:ilvl w:val="0"/>
          <w:numId w:val="2"/>
        </w:numPr>
        <w:spacing w:after="0"/>
        <w:contextualSpacing/>
        <w:jc w:val="both"/>
        <w:rPr>
          <w:rFonts w:asciiTheme="minorHAnsi" w:hAnsiTheme="minorHAnsi" w:cstheme="minorHAnsi"/>
          <w:b/>
          <w:i/>
        </w:rPr>
      </w:pPr>
      <w:r w:rsidRPr="00634C15">
        <w:rPr>
          <w:rFonts w:asciiTheme="minorHAnsi" w:hAnsiTheme="minorHAnsi" w:cstheme="minorHAnsi"/>
          <w:b/>
          <w:i/>
        </w:rPr>
        <w:t xml:space="preserve">Μαρμάρινες επενδύσεις </w:t>
      </w:r>
      <w:r w:rsidRPr="00634C15">
        <w:rPr>
          <w:rFonts w:asciiTheme="minorHAnsi" w:hAnsiTheme="minorHAnsi" w:cstheme="minorHAnsi"/>
          <w:b/>
          <w:i/>
          <w:lang w:val="en-US"/>
        </w:rPr>
        <w:t>WC</w:t>
      </w:r>
      <w:r w:rsidRPr="00634C15">
        <w:rPr>
          <w:rFonts w:asciiTheme="minorHAnsi" w:hAnsiTheme="minorHAnsi" w:cstheme="minorHAnsi"/>
          <w:b/>
          <w:i/>
        </w:rPr>
        <w:t xml:space="preserve"> νέου κτιρίου </w:t>
      </w:r>
    </w:p>
    <w:p w:rsidR="00DF2727" w:rsidRPr="00634C15" w:rsidRDefault="00DF2727" w:rsidP="00DF2727">
      <w:pPr>
        <w:pStyle w:val="ListParagraph"/>
        <w:jc w:val="both"/>
        <w:rPr>
          <w:rFonts w:asciiTheme="minorHAnsi" w:hAnsiTheme="minorHAnsi" w:cstheme="minorHAnsi"/>
        </w:rPr>
      </w:pPr>
    </w:p>
    <w:p w:rsidR="00DF2727" w:rsidRPr="00634C15" w:rsidRDefault="00DF2727" w:rsidP="00DF2727">
      <w:pPr>
        <w:pStyle w:val="ListParagraph"/>
        <w:jc w:val="both"/>
        <w:rPr>
          <w:rFonts w:asciiTheme="minorHAnsi" w:hAnsiTheme="minorHAnsi" w:cstheme="minorHAnsi"/>
        </w:rPr>
      </w:pPr>
      <w:r w:rsidRPr="00634C15">
        <w:rPr>
          <w:rFonts w:asciiTheme="minorHAnsi" w:hAnsiTheme="minorHAnsi" w:cstheme="minorHAnsi"/>
        </w:rPr>
        <w:t xml:space="preserve">Αντικατάσταση επένδυσης με γυαλισμένες πλάκες από μάρμαρο σκληρό προέλευσης Βόλου ύψους 30εκ. πάχους 15χλστ. με </w:t>
      </w:r>
      <w:proofErr w:type="spellStart"/>
      <w:r w:rsidRPr="00634C15">
        <w:rPr>
          <w:rFonts w:asciiTheme="minorHAnsi" w:hAnsiTheme="minorHAnsi" w:cstheme="minorHAnsi"/>
        </w:rPr>
        <w:t>μπιζουταρισμένες</w:t>
      </w:r>
      <w:proofErr w:type="spellEnd"/>
      <w:r w:rsidRPr="00634C15">
        <w:rPr>
          <w:rFonts w:asciiTheme="minorHAnsi" w:hAnsiTheme="minorHAnsi" w:cstheme="minorHAnsi"/>
        </w:rPr>
        <w:t xml:space="preserve"> ακμές στις μεγάλες πλευρές (</w:t>
      </w:r>
      <w:proofErr w:type="spellStart"/>
      <w:r w:rsidRPr="00634C15">
        <w:rPr>
          <w:rFonts w:asciiTheme="minorHAnsi" w:hAnsiTheme="minorHAnsi" w:cstheme="minorHAnsi"/>
        </w:rPr>
        <w:t>φαλτσογωνιά</w:t>
      </w:r>
      <w:proofErr w:type="spellEnd"/>
      <w:r w:rsidRPr="00634C15">
        <w:rPr>
          <w:rFonts w:asciiTheme="minorHAnsi" w:hAnsiTheme="minorHAnsi" w:cstheme="minorHAnsi"/>
        </w:rPr>
        <w:t xml:space="preserve"> 45ο, πλευράς 3χλστ.) και διαστάσεων 30</w:t>
      </w:r>
      <w:r w:rsidRPr="00634C15">
        <w:rPr>
          <w:rFonts w:asciiTheme="minorHAnsi" w:hAnsiTheme="minorHAnsi" w:cstheme="minorHAnsi"/>
          <w:lang w:val="en-US"/>
        </w:rPr>
        <w:t>cm</w:t>
      </w:r>
      <w:r w:rsidRPr="00634C15">
        <w:rPr>
          <w:rFonts w:asciiTheme="minorHAnsi" w:hAnsiTheme="minorHAnsi" w:cstheme="minorHAnsi"/>
        </w:rPr>
        <w:t xml:space="preserve"> </w:t>
      </w:r>
      <w:r w:rsidRPr="00634C15">
        <w:rPr>
          <w:rFonts w:asciiTheme="minorHAnsi" w:hAnsiTheme="minorHAnsi" w:cstheme="minorHAnsi"/>
          <w:lang w:val="en-US"/>
        </w:rPr>
        <w:t>x</w:t>
      </w:r>
      <w:r w:rsidRPr="00634C15">
        <w:rPr>
          <w:rFonts w:asciiTheme="minorHAnsi" w:hAnsiTheme="minorHAnsi" w:cstheme="minorHAnsi"/>
        </w:rPr>
        <w:t xml:space="preserve"> 18</w:t>
      </w:r>
      <w:r w:rsidRPr="00634C15">
        <w:rPr>
          <w:rFonts w:asciiTheme="minorHAnsi" w:hAnsiTheme="minorHAnsi" w:cstheme="minorHAnsi"/>
          <w:lang w:val="en-US"/>
        </w:rPr>
        <w:t>cm</w:t>
      </w:r>
      <w:r w:rsidRPr="00634C15">
        <w:rPr>
          <w:rFonts w:asciiTheme="minorHAnsi" w:hAnsiTheme="minorHAnsi" w:cstheme="minorHAnsi"/>
        </w:rPr>
        <w:t>, 30</w:t>
      </w:r>
      <w:r w:rsidRPr="00634C15">
        <w:rPr>
          <w:rFonts w:asciiTheme="minorHAnsi" w:hAnsiTheme="minorHAnsi" w:cstheme="minorHAnsi"/>
          <w:lang w:val="en-US"/>
        </w:rPr>
        <w:t>cm</w:t>
      </w:r>
      <w:r w:rsidRPr="00634C15">
        <w:rPr>
          <w:rFonts w:asciiTheme="minorHAnsi" w:hAnsiTheme="minorHAnsi" w:cstheme="minorHAnsi"/>
        </w:rPr>
        <w:t xml:space="preserve"> </w:t>
      </w:r>
      <w:r w:rsidRPr="00634C15">
        <w:rPr>
          <w:rFonts w:asciiTheme="minorHAnsi" w:hAnsiTheme="minorHAnsi" w:cstheme="minorHAnsi"/>
          <w:lang w:val="en-US"/>
        </w:rPr>
        <w:t>x</w:t>
      </w:r>
      <w:r w:rsidRPr="00634C15">
        <w:rPr>
          <w:rFonts w:asciiTheme="minorHAnsi" w:hAnsiTheme="minorHAnsi" w:cstheme="minorHAnsi"/>
        </w:rPr>
        <w:t xml:space="preserve"> 30</w:t>
      </w:r>
      <w:r w:rsidRPr="00634C15">
        <w:rPr>
          <w:rFonts w:asciiTheme="minorHAnsi" w:hAnsiTheme="minorHAnsi" w:cstheme="minorHAnsi"/>
          <w:lang w:val="en-US"/>
        </w:rPr>
        <w:t>cm</w:t>
      </w:r>
      <w:r w:rsidRPr="00634C15">
        <w:rPr>
          <w:rFonts w:asciiTheme="minorHAnsi" w:hAnsiTheme="minorHAnsi" w:cstheme="minorHAnsi"/>
        </w:rPr>
        <w:t xml:space="preserve"> και 30</w:t>
      </w:r>
      <w:r w:rsidRPr="00634C15">
        <w:rPr>
          <w:rFonts w:asciiTheme="minorHAnsi" w:hAnsiTheme="minorHAnsi" w:cstheme="minorHAnsi"/>
          <w:lang w:val="en-US"/>
        </w:rPr>
        <w:t>cm</w:t>
      </w:r>
      <w:r w:rsidRPr="00634C15">
        <w:rPr>
          <w:rFonts w:asciiTheme="minorHAnsi" w:hAnsiTheme="minorHAnsi" w:cstheme="minorHAnsi"/>
        </w:rPr>
        <w:t xml:space="preserve"> </w:t>
      </w:r>
      <w:r w:rsidRPr="00634C15">
        <w:rPr>
          <w:rFonts w:asciiTheme="minorHAnsi" w:hAnsiTheme="minorHAnsi" w:cstheme="minorHAnsi"/>
          <w:lang w:val="en-US"/>
        </w:rPr>
        <w:t>x</w:t>
      </w:r>
      <w:r w:rsidRPr="00634C15">
        <w:rPr>
          <w:rFonts w:asciiTheme="minorHAnsi" w:hAnsiTheme="minorHAnsi" w:cstheme="minorHAnsi"/>
        </w:rPr>
        <w:t xml:space="preserve"> 40</w:t>
      </w:r>
      <w:r w:rsidRPr="00634C15">
        <w:rPr>
          <w:rFonts w:asciiTheme="minorHAnsi" w:hAnsiTheme="minorHAnsi" w:cstheme="minorHAnsi"/>
          <w:lang w:val="en-US"/>
        </w:rPr>
        <w:t>cm</w:t>
      </w:r>
      <w:r w:rsidRPr="00634C15">
        <w:rPr>
          <w:rFonts w:asciiTheme="minorHAnsi" w:hAnsiTheme="minorHAnsi" w:cstheme="minorHAnsi"/>
        </w:rPr>
        <w:t xml:space="preserve"> (ανά ένα τεμάχιο)</w:t>
      </w:r>
    </w:p>
    <w:p w:rsidR="00DF2727" w:rsidRPr="00634C15" w:rsidRDefault="00DF2727" w:rsidP="00DF2727">
      <w:pPr>
        <w:pStyle w:val="ListParagraph"/>
        <w:jc w:val="both"/>
        <w:rPr>
          <w:rFonts w:asciiTheme="minorHAnsi" w:hAnsiTheme="minorHAnsi" w:cstheme="minorHAnsi"/>
        </w:rPr>
      </w:pPr>
    </w:p>
    <w:p w:rsidR="00DF2727" w:rsidRPr="00634C15" w:rsidRDefault="00DF2727" w:rsidP="00DF2727">
      <w:pPr>
        <w:pStyle w:val="ListParagraph"/>
        <w:numPr>
          <w:ilvl w:val="0"/>
          <w:numId w:val="2"/>
        </w:numPr>
        <w:spacing w:after="0"/>
        <w:contextualSpacing/>
        <w:jc w:val="both"/>
        <w:rPr>
          <w:rFonts w:asciiTheme="minorHAnsi" w:hAnsiTheme="minorHAnsi" w:cstheme="minorHAnsi"/>
          <w:b/>
        </w:rPr>
      </w:pPr>
      <w:r w:rsidRPr="00634C15">
        <w:rPr>
          <w:rFonts w:asciiTheme="minorHAnsi" w:eastAsia="Times New Roman" w:hAnsiTheme="minorHAnsi" w:cstheme="minorHAnsi"/>
          <w:b/>
          <w:i/>
        </w:rPr>
        <w:t>Επισκευή φθαρμένων μαρμάρων και αρμολόγηση μαρμάρων εισόδων νέου κτιρίου, παλαιού κτιρίου και πλατείας Χρ. Λαμπράκη προς πρεσβεία</w:t>
      </w:r>
      <w:r w:rsidRPr="00634C15">
        <w:rPr>
          <w:rFonts w:asciiTheme="minorHAnsi" w:hAnsiTheme="minorHAnsi" w:cstheme="minorHAnsi"/>
          <w:b/>
        </w:rPr>
        <w:t xml:space="preserve"> </w:t>
      </w:r>
    </w:p>
    <w:p w:rsidR="00DF2727" w:rsidRPr="00634C15" w:rsidRDefault="00DF2727" w:rsidP="00DF2727">
      <w:pPr>
        <w:pStyle w:val="ListParagraph"/>
        <w:jc w:val="both"/>
        <w:rPr>
          <w:rFonts w:asciiTheme="minorHAnsi" w:hAnsiTheme="minorHAnsi" w:cstheme="minorHAnsi"/>
          <w:lang w:val="en-US"/>
        </w:rPr>
      </w:pPr>
    </w:p>
    <w:p w:rsidR="00DF2727" w:rsidRPr="00634C15" w:rsidRDefault="00DF2727" w:rsidP="00DF2727">
      <w:pPr>
        <w:spacing w:line="276" w:lineRule="auto"/>
        <w:ind w:left="709"/>
        <w:jc w:val="both"/>
        <w:rPr>
          <w:rFonts w:asciiTheme="minorHAnsi" w:hAnsiTheme="minorHAnsi" w:cstheme="minorHAnsi"/>
        </w:rPr>
      </w:pPr>
      <w:r w:rsidRPr="00634C15">
        <w:rPr>
          <w:rFonts w:asciiTheme="minorHAnsi" w:hAnsiTheme="minorHAnsi" w:cstheme="minorHAnsi"/>
        </w:rPr>
        <w:t xml:space="preserve">Επιμελής καθαρισμός των μαρμάρινων επιφανειών. Αποκατάσταση των φθαρμένων τμημάτων και εν συνεχεία διάνοιξη αρμών με χρήση καταλλήλου εξοπλισμού. Πλύσιμο και καθαρισμός του δαπέδου ώστε να απομακρυνθούν υπολείμματα υλικών, σκόνη κ.λπ. και σφράγιση-στεγάνωση των αρμών με </w:t>
      </w:r>
      <w:proofErr w:type="spellStart"/>
      <w:r w:rsidRPr="00634C15">
        <w:rPr>
          <w:rFonts w:asciiTheme="minorHAnsi" w:hAnsiTheme="minorHAnsi" w:cstheme="minorHAnsi"/>
        </w:rPr>
        <w:t>μαστίχη</w:t>
      </w:r>
      <w:proofErr w:type="spellEnd"/>
      <w:r w:rsidRPr="00634C15">
        <w:rPr>
          <w:rFonts w:asciiTheme="minorHAnsi" w:hAnsiTheme="minorHAnsi" w:cstheme="minorHAnsi"/>
        </w:rPr>
        <w:t xml:space="preserve">. Η εργασία αφορά στις περιοχές: 1. Είσοδος Νέου Κτιρίου (Β. Σοφίας), 2. Είσοδος Παλαιού Κτιρίου (Β. Σοφίας), 3. Πλατεία </w:t>
      </w:r>
      <w:proofErr w:type="spellStart"/>
      <w:r w:rsidRPr="00634C15">
        <w:rPr>
          <w:rFonts w:asciiTheme="minorHAnsi" w:hAnsiTheme="minorHAnsi" w:cstheme="minorHAnsi"/>
        </w:rPr>
        <w:t>αίθ</w:t>
      </w:r>
      <w:proofErr w:type="spellEnd"/>
      <w:r w:rsidRPr="00634C15">
        <w:rPr>
          <w:rFonts w:asciiTheme="minorHAnsi" w:hAnsiTheme="minorHAnsi" w:cstheme="minorHAnsi"/>
        </w:rPr>
        <w:t xml:space="preserve">. Χρ. Λαμπράκης (Κόκκαλη). Η επίστρωση των επιφανειών έχει γίνει με μάρμαρο τύπου Διονύσου γκρι και λευκό. Οι </w:t>
      </w:r>
      <w:proofErr w:type="spellStart"/>
      <w:r w:rsidRPr="00634C15">
        <w:rPr>
          <w:rFonts w:asciiTheme="minorHAnsi" w:hAnsiTheme="minorHAnsi" w:cstheme="minorHAnsi"/>
        </w:rPr>
        <w:t>προεκτιμώμενες</w:t>
      </w:r>
      <w:proofErr w:type="spellEnd"/>
      <w:r w:rsidRPr="00634C15">
        <w:rPr>
          <w:rFonts w:asciiTheme="minorHAnsi" w:hAnsiTheme="minorHAnsi" w:cstheme="minorHAnsi"/>
        </w:rPr>
        <w:t xml:space="preserve"> ποσότητες σε τρέχοντα μέτρα αρμού ανά περιοχή είναι:</w:t>
      </w:r>
    </w:p>
    <w:p w:rsidR="00DF2727" w:rsidRPr="00634C15" w:rsidRDefault="00DF2727" w:rsidP="00DF2727">
      <w:pPr>
        <w:pStyle w:val="ListParagraph"/>
        <w:numPr>
          <w:ilvl w:val="0"/>
          <w:numId w:val="1"/>
        </w:numPr>
        <w:spacing w:after="0"/>
        <w:ind w:left="709" w:firstLine="0"/>
        <w:contextualSpacing/>
        <w:jc w:val="both"/>
        <w:rPr>
          <w:rFonts w:asciiTheme="minorHAnsi" w:hAnsiTheme="minorHAnsi" w:cstheme="minorHAnsi"/>
        </w:rPr>
      </w:pPr>
      <w:r w:rsidRPr="00634C15">
        <w:rPr>
          <w:rFonts w:asciiTheme="minorHAnsi" w:hAnsiTheme="minorHAnsi" w:cstheme="minorHAnsi"/>
        </w:rPr>
        <w:t>Είσοδος Νέου Κτιρίου (Β. Σοφίας)</w:t>
      </w:r>
      <w:r w:rsidRPr="00634C15">
        <w:rPr>
          <w:rFonts w:asciiTheme="minorHAnsi" w:hAnsiTheme="minorHAnsi" w:cstheme="minorHAnsi"/>
        </w:rPr>
        <w:tab/>
      </w:r>
      <w:r w:rsidRPr="00634C15">
        <w:rPr>
          <w:rFonts w:asciiTheme="minorHAnsi" w:hAnsiTheme="minorHAnsi" w:cstheme="minorHAnsi"/>
        </w:rPr>
        <w:tab/>
      </w:r>
      <w:r w:rsidRPr="00634C15">
        <w:rPr>
          <w:rFonts w:asciiTheme="minorHAnsi" w:hAnsiTheme="minorHAnsi" w:cstheme="minorHAnsi"/>
        </w:rPr>
        <w:tab/>
      </w:r>
      <w:r w:rsidRPr="00634C15">
        <w:rPr>
          <w:rFonts w:asciiTheme="minorHAnsi" w:hAnsiTheme="minorHAnsi" w:cstheme="minorHAnsi"/>
        </w:rPr>
        <w:tab/>
      </w:r>
      <w:r>
        <w:rPr>
          <w:rFonts w:asciiTheme="minorHAnsi" w:hAnsiTheme="minorHAnsi" w:cstheme="minorHAnsi"/>
        </w:rPr>
        <w:t xml:space="preserve"> </w:t>
      </w:r>
      <w:r w:rsidRPr="00634C15">
        <w:rPr>
          <w:rFonts w:asciiTheme="minorHAnsi" w:hAnsiTheme="minorHAnsi" w:cstheme="minorHAnsi"/>
        </w:rPr>
        <w:t>70</w:t>
      </w:r>
      <w:r w:rsidRPr="00634C15">
        <w:rPr>
          <w:rFonts w:asciiTheme="minorHAnsi" w:hAnsiTheme="minorHAnsi" w:cstheme="minorHAnsi"/>
          <w:lang w:val="en-US"/>
        </w:rPr>
        <w:t>m</w:t>
      </w:r>
    </w:p>
    <w:p w:rsidR="00DF2727" w:rsidRPr="00634C15" w:rsidRDefault="00DF2727" w:rsidP="00DF2727">
      <w:pPr>
        <w:pStyle w:val="ListParagraph"/>
        <w:numPr>
          <w:ilvl w:val="0"/>
          <w:numId w:val="1"/>
        </w:numPr>
        <w:spacing w:after="0"/>
        <w:ind w:left="709" w:firstLine="0"/>
        <w:contextualSpacing/>
        <w:jc w:val="both"/>
        <w:rPr>
          <w:rFonts w:asciiTheme="minorHAnsi" w:hAnsiTheme="minorHAnsi" w:cstheme="minorHAnsi"/>
        </w:rPr>
      </w:pPr>
      <w:r w:rsidRPr="00634C15">
        <w:rPr>
          <w:rFonts w:asciiTheme="minorHAnsi" w:hAnsiTheme="minorHAnsi" w:cstheme="minorHAnsi"/>
        </w:rPr>
        <w:t>Είσοδος Παλαιού Κτιρίου (Β. Σοφίας)</w:t>
      </w:r>
      <w:r w:rsidRPr="00634C15">
        <w:rPr>
          <w:rFonts w:asciiTheme="minorHAnsi" w:hAnsiTheme="minorHAnsi" w:cstheme="minorHAnsi"/>
        </w:rPr>
        <w:tab/>
      </w:r>
      <w:r w:rsidRPr="00634C15">
        <w:rPr>
          <w:rFonts w:asciiTheme="minorHAnsi" w:hAnsiTheme="minorHAnsi" w:cstheme="minorHAnsi"/>
        </w:rPr>
        <w:tab/>
      </w:r>
      <w:r w:rsidRPr="00634C15">
        <w:rPr>
          <w:rFonts w:asciiTheme="minorHAnsi" w:hAnsiTheme="minorHAnsi" w:cstheme="minorHAnsi"/>
        </w:rPr>
        <w:tab/>
        <w:t xml:space="preserve">           </w:t>
      </w:r>
      <w:r>
        <w:rPr>
          <w:rFonts w:asciiTheme="minorHAnsi" w:hAnsiTheme="minorHAnsi" w:cstheme="minorHAnsi"/>
        </w:rPr>
        <w:t xml:space="preserve">  </w:t>
      </w:r>
      <w:r w:rsidRPr="00634C15">
        <w:rPr>
          <w:rFonts w:asciiTheme="minorHAnsi" w:hAnsiTheme="minorHAnsi" w:cstheme="minorHAnsi"/>
        </w:rPr>
        <w:t xml:space="preserve"> 400</w:t>
      </w:r>
      <w:r w:rsidRPr="00634C15">
        <w:rPr>
          <w:rFonts w:asciiTheme="minorHAnsi" w:hAnsiTheme="minorHAnsi" w:cstheme="minorHAnsi"/>
          <w:lang w:val="en-US"/>
        </w:rPr>
        <w:t>m</w:t>
      </w:r>
    </w:p>
    <w:p w:rsidR="00DF2727" w:rsidRPr="00634C15" w:rsidRDefault="00DF2727" w:rsidP="00DF2727">
      <w:pPr>
        <w:pStyle w:val="ListParagraph"/>
        <w:numPr>
          <w:ilvl w:val="0"/>
          <w:numId w:val="1"/>
        </w:numPr>
        <w:spacing w:after="0"/>
        <w:ind w:left="709" w:firstLine="0"/>
        <w:contextualSpacing/>
        <w:jc w:val="both"/>
        <w:rPr>
          <w:rFonts w:asciiTheme="minorHAnsi" w:hAnsiTheme="minorHAnsi" w:cstheme="minorHAnsi"/>
        </w:rPr>
      </w:pPr>
      <w:r w:rsidRPr="00634C15">
        <w:rPr>
          <w:rFonts w:asciiTheme="minorHAnsi" w:hAnsiTheme="minorHAnsi" w:cstheme="minorHAnsi"/>
        </w:rPr>
        <w:t xml:space="preserve">Πλατεία </w:t>
      </w:r>
      <w:proofErr w:type="spellStart"/>
      <w:r w:rsidRPr="00634C15">
        <w:rPr>
          <w:rFonts w:asciiTheme="minorHAnsi" w:hAnsiTheme="minorHAnsi" w:cstheme="minorHAnsi"/>
        </w:rPr>
        <w:t>αίθ</w:t>
      </w:r>
      <w:proofErr w:type="spellEnd"/>
      <w:r w:rsidRPr="00634C15">
        <w:rPr>
          <w:rFonts w:asciiTheme="minorHAnsi" w:hAnsiTheme="minorHAnsi" w:cstheme="minorHAnsi"/>
        </w:rPr>
        <w:t>. Χρ. Λαμπράκης (Κόκκαλη)</w:t>
      </w:r>
      <w:r w:rsidRPr="00634C15">
        <w:rPr>
          <w:rFonts w:asciiTheme="minorHAnsi" w:hAnsiTheme="minorHAnsi" w:cstheme="minorHAnsi"/>
        </w:rPr>
        <w:tab/>
      </w:r>
      <w:r w:rsidRPr="00634C15">
        <w:rPr>
          <w:rFonts w:asciiTheme="minorHAnsi" w:hAnsiTheme="minorHAnsi" w:cstheme="minorHAnsi"/>
        </w:rPr>
        <w:tab/>
      </w:r>
      <w:r w:rsidRPr="00634C15">
        <w:rPr>
          <w:rFonts w:asciiTheme="minorHAnsi" w:hAnsiTheme="minorHAnsi" w:cstheme="minorHAnsi"/>
        </w:rPr>
        <w:tab/>
      </w:r>
      <w:r>
        <w:rPr>
          <w:rFonts w:asciiTheme="minorHAnsi" w:hAnsiTheme="minorHAnsi" w:cstheme="minorHAnsi"/>
        </w:rPr>
        <w:t xml:space="preserve">              </w:t>
      </w:r>
      <w:r w:rsidRPr="00634C15">
        <w:rPr>
          <w:rFonts w:asciiTheme="minorHAnsi" w:hAnsiTheme="minorHAnsi" w:cstheme="minorHAnsi"/>
        </w:rPr>
        <w:t>200</w:t>
      </w:r>
      <w:r w:rsidRPr="00634C15">
        <w:rPr>
          <w:rFonts w:asciiTheme="minorHAnsi" w:hAnsiTheme="minorHAnsi" w:cstheme="minorHAnsi"/>
          <w:lang w:val="en-US"/>
        </w:rPr>
        <w:t>m</w:t>
      </w:r>
    </w:p>
    <w:p w:rsidR="00DF2727" w:rsidRPr="00634C15" w:rsidRDefault="00DF2727" w:rsidP="00DF2727">
      <w:pPr>
        <w:spacing w:line="276" w:lineRule="auto"/>
        <w:jc w:val="both"/>
        <w:rPr>
          <w:rFonts w:asciiTheme="minorHAnsi" w:hAnsiTheme="minorHAnsi" w:cstheme="minorHAnsi"/>
          <w:b/>
        </w:rPr>
      </w:pPr>
    </w:p>
    <w:p w:rsidR="00DF2727" w:rsidRPr="00634C15" w:rsidRDefault="00DF2727" w:rsidP="00DF2727">
      <w:pPr>
        <w:pStyle w:val="ListParagraph"/>
        <w:jc w:val="both"/>
        <w:rPr>
          <w:rFonts w:asciiTheme="minorHAnsi" w:eastAsia="Times New Roman" w:hAnsiTheme="minorHAnsi" w:cstheme="minorHAnsi"/>
          <w:b/>
        </w:rPr>
      </w:pPr>
      <w:r w:rsidRPr="00634C15">
        <w:rPr>
          <w:rFonts w:asciiTheme="minorHAnsi" w:eastAsia="Times New Roman" w:hAnsiTheme="minorHAnsi" w:cstheme="minorHAnsi"/>
          <w:b/>
        </w:rPr>
        <w:t xml:space="preserve">Παρατηρήσεις: </w:t>
      </w:r>
    </w:p>
    <w:p w:rsidR="00DF2727" w:rsidRPr="00634C15" w:rsidRDefault="00DF2727" w:rsidP="00DF2727">
      <w:pPr>
        <w:pStyle w:val="ListParagraph"/>
        <w:jc w:val="both"/>
        <w:rPr>
          <w:rFonts w:asciiTheme="minorHAnsi" w:eastAsia="Times New Roman" w:hAnsiTheme="minorHAnsi" w:cstheme="minorHAnsi"/>
          <w:i/>
        </w:rPr>
      </w:pPr>
      <w:r w:rsidRPr="00634C15">
        <w:rPr>
          <w:rFonts w:asciiTheme="minorHAnsi" w:eastAsia="Times New Roman" w:hAnsiTheme="minorHAnsi" w:cstheme="minorHAnsi"/>
          <w:i/>
        </w:rPr>
        <w:t xml:space="preserve">Οι αναφερόμενες ποσότητες </w:t>
      </w:r>
      <w:r w:rsidRPr="00634C15">
        <w:rPr>
          <w:rFonts w:asciiTheme="minorHAnsi" w:eastAsia="Times New Roman" w:hAnsiTheme="minorHAnsi" w:cstheme="minorHAnsi"/>
          <w:b/>
          <w:i/>
          <w:u w:val="single"/>
        </w:rPr>
        <w:t>είναι ενδεικτικές</w:t>
      </w:r>
      <w:r w:rsidRPr="00634C15">
        <w:rPr>
          <w:rFonts w:asciiTheme="minorHAnsi" w:eastAsia="Times New Roman" w:hAnsiTheme="minorHAnsi" w:cstheme="minorHAnsi"/>
          <w:b/>
          <w:i/>
        </w:rPr>
        <w:t>.</w:t>
      </w:r>
      <w:r w:rsidRPr="00634C15">
        <w:rPr>
          <w:rFonts w:asciiTheme="minorHAnsi" w:eastAsia="Times New Roman" w:hAnsiTheme="minorHAnsi" w:cstheme="minorHAnsi"/>
          <w:i/>
        </w:rPr>
        <w:t xml:space="preserve"> Το συνολικό μήκος των αρμών που θα διανοιχτούν, θα προκύψει κατόπιν αυτοψίας του προσφέροντα, για τον </w:t>
      </w:r>
      <w:r w:rsidRPr="00634C15">
        <w:rPr>
          <w:rFonts w:asciiTheme="minorHAnsi" w:eastAsia="Times New Roman" w:hAnsiTheme="minorHAnsi" w:cstheme="minorHAnsi"/>
          <w:i/>
        </w:rPr>
        <w:lastRenderedPageBreak/>
        <w:t xml:space="preserve">καθορισμό του </w:t>
      </w:r>
      <w:proofErr w:type="spellStart"/>
      <w:r w:rsidRPr="00634C15">
        <w:rPr>
          <w:rFonts w:asciiTheme="minorHAnsi" w:eastAsia="Times New Roman" w:hAnsiTheme="minorHAnsi" w:cstheme="minorHAnsi"/>
          <w:i/>
        </w:rPr>
        <w:t>κανάβου</w:t>
      </w:r>
      <w:proofErr w:type="spellEnd"/>
      <w:r w:rsidRPr="00634C15">
        <w:rPr>
          <w:rFonts w:asciiTheme="minorHAnsi" w:eastAsia="Times New Roman" w:hAnsiTheme="minorHAnsi" w:cstheme="minorHAnsi"/>
          <w:i/>
        </w:rPr>
        <w:t xml:space="preserve"> που θα χαραχτεί σε κάθε περιοχή, σε συνεννόηση  με την Αναθέτουσα Αρχή και ειδικότερα με την αρμόδια Τεχνική Υπηρεσία.</w:t>
      </w:r>
    </w:p>
    <w:p w:rsidR="00DF2727" w:rsidRPr="00AB1CEB" w:rsidRDefault="00DF2727" w:rsidP="00DF2727">
      <w:pPr>
        <w:pStyle w:val="ListParagraph"/>
        <w:jc w:val="both"/>
        <w:rPr>
          <w:rFonts w:ascii="Century Gothic" w:eastAsia="Times New Roman" w:hAnsi="Century Gothic"/>
          <w:i/>
          <w:sz w:val="20"/>
          <w:szCs w:val="20"/>
        </w:rPr>
      </w:pPr>
    </w:p>
    <w:p w:rsidR="00DF2727" w:rsidRPr="00770145" w:rsidRDefault="00DF2727" w:rsidP="00DF2727">
      <w:pPr>
        <w:pStyle w:val="ListParagraph"/>
        <w:jc w:val="both"/>
        <w:rPr>
          <w:rFonts w:ascii="Century Gothic" w:hAnsi="Century Gothic"/>
          <w:sz w:val="20"/>
          <w:szCs w:val="20"/>
        </w:rPr>
      </w:pPr>
    </w:p>
    <w:p w:rsidR="00DF2727" w:rsidRPr="00D258AF" w:rsidRDefault="00DF2727" w:rsidP="00DF2727">
      <w:pPr>
        <w:pStyle w:val="ListParagraph"/>
        <w:numPr>
          <w:ilvl w:val="0"/>
          <w:numId w:val="2"/>
        </w:numPr>
        <w:spacing w:after="0"/>
        <w:contextualSpacing/>
        <w:jc w:val="both"/>
        <w:rPr>
          <w:rFonts w:ascii="Century Gothic" w:hAnsi="Century Gothic"/>
          <w:b/>
          <w:sz w:val="20"/>
          <w:szCs w:val="20"/>
        </w:rPr>
      </w:pPr>
      <w:r w:rsidRPr="00D258AF">
        <w:rPr>
          <w:rFonts w:ascii="Century Gothic" w:eastAsia="Times New Roman" w:hAnsi="Century Gothic"/>
          <w:b/>
          <w:i/>
          <w:sz w:val="20"/>
          <w:szCs w:val="20"/>
        </w:rPr>
        <w:t>Μαρμάρινες επενδύσεις τύπου Διονύσου (Πεντελικό) γκρι (</w:t>
      </w:r>
      <w:proofErr w:type="spellStart"/>
      <w:r w:rsidRPr="00D258AF">
        <w:rPr>
          <w:rFonts w:ascii="Century Gothic" w:eastAsia="Times New Roman" w:hAnsi="Century Gothic"/>
          <w:b/>
          <w:i/>
          <w:sz w:val="20"/>
          <w:szCs w:val="20"/>
        </w:rPr>
        <w:t>τεφρογάλανο</w:t>
      </w:r>
      <w:proofErr w:type="spellEnd"/>
      <w:r w:rsidRPr="00D258AF">
        <w:rPr>
          <w:rFonts w:ascii="Century Gothic" w:eastAsia="Times New Roman" w:hAnsi="Century Gothic"/>
          <w:b/>
          <w:i/>
          <w:sz w:val="20"/>
          <w:szCs w:val="20"/>
        </w:rPr>
        <w:t xml:space="preserve">) στην περίφραξη του κτιρίου Β. Σοφίας εξής: </w:t>
      </w:r>
    </w:p>
    <w:p w:rsidR="00DF2727" w:rsidRDefault="00DF2727" w:rsidP="00DF2727">
      <w:pPr>
        <w:pStyle w:val="ListParagraph"/>
        <w:jc w:val="both"/>
        <w:rPr>
          <w:rFonts w:ascii="Century Gothic" w:eastAsia="Times New Roman" w:hAnsi="Century Gothic"/>
          <w:b/>
          <w:i/>
          <w:sz w:val="20"/>
          <w:szCs w:val="20"/>
        </w:rPr>
      </w:pPr>
    </w:p>
    <w:p w:rsidR="00DF2727" w:rsidRPr="00634C15" w:rsidRDefault="00DF2727" w:rsidP="00DF2727">
      <w:pPr>
        <w:pStyle w:val="ListParagraph"/>
        <w:ind w:left="709"/>
        <w:jc w:val="both"/>
        <w:rPr>
          <w:rFonts w:asciiTheme="minorHAnsi" w:eastAsia="Times New Roman" w:hAnsiTheme="minorHAnsi" w:cstheme="minorHAnsi"/>
        </w:rPr>
      </w:pPr>
      <w:r w:rsidRPr="00634C15">
        <w:rPr>
          <w:rFonts w:asciiTheme="minorHAnsi" w:eastAsia="Times New Roman" w:hAnsiTheme="minorHAnsi" w:cstheme="minorHAnsi"/>
        </w:rPr>
        <w:t>Καπάκια νέα 100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50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12</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rPr>
        <w:tab/>
      </w:r>
      <w:r w:rsidRPr="00634C15">
        <w:rPr>
          <w:rFonts w:asciiTheme="minorHAnsi" w:eastAsia="Times New Roman" w:hAnsiTheme="minorHAnsi" w:cstheme="minorHAnsi"/>
        </w:rPr>
        <w:tab/>
      </w:r>
      <w:r w:rsidRPr="00634C15">
        <w:rPr>
          <w:rFonts w:asciiTheme="minorHAnsi" w:eastAsia="Times New Roman" w:hAnsiTheme="minorHAnsi" w:cstheme="minorHAnsi"/>
        </w:rPr>
        <w:tab/>
      </w:r>
      <w:r w:rsidRPr="00634C15">
        <w:rPr>
          <w:rFonts w:asciiTheme="minorHAnsi" w:eastAsia="Times New Roman" w:hAnsiTheme="minorHAnsi" w:cstheme="minorHAnsi"/>
        </w:rPr>
        <w:tab/>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11</w:t>
      </w:r>
    </w:p>
    <w:p w:rsidR="00DF2727" w:rsidRPr="00634C15" w:rsidRDefault="00DF2727" w:rsidP="00DF2727">
      <w:pPr>
        <w:pStyle w:val="ListParagraph"/>
        <w:ind w:left="709"/>
        <w:jc w:val="both"/>
        <w:rPr>
          <w:rFonts w:asciiTheme="minorHAnsi" w:eastAsia="Times New Roman" w:hAnsiTheme="minorHAnsi" w:cstheme="minorHAnsi"/>
        </w:rPr>
      </w:pPr>
      <w:r w:rsidRPr="00634C15">
        <w:rPr>
          <w:rFonts w:asciiTheme="minorHAnsi" w:eastAsia="Times New Roman" w:hAnsiTheme="minorHAnsi" w:cstheme="minorHAnsi"/>
        </w:rPr>
        <w:t>Καπάκια 100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50 </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12 </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(στοκάρισμα)</w:t>
      </w:r>
      <w:r w:rsidRPr="00634C15">
        <w:rPr>
          <w:rFonts w:asciiTheme="minorHAnsi" w:eastAsia="Times New Roman" w:hAnsiTheme="minorHAnsi" w:cstheme="minorHAnsi"/>
        </w:rPr>
        <w:tab/>
      </w:r>
      <w:r w:rsidRPr="00634C15">
        <w:rPr>
          <w:rFonts w:asciiTheme="minorHAnsi" w:eastAsia="Times New Roman" w:hAnsiTheme="minorHAnsi" w:cstheme="minorHAnsi"/>
        </w:rPr>
        <w:tab/>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4</w:t>
      </w:r>
    </w:p>
    <w:p w:rsidR="00DF2727" w:rsidRPr="00634C15" w:rsidRDefault="00DF2727" w:rsidP="00DF2727">
      <w:pPr>
        <w:pStyle w:val="ListParagraph"/>
        <w:ind w:left="709"/>
        <w:jc w:val="both"/>
        <w:rPr>
          <w:rFonts w:asciiTheme="minorHAnsi" w:eastAsia="Times New Roman" w:hAnsiTheme="minorHAnsi" w:cstheme="minorHAnsi"/>
        </w:rPr>
      </w:pPr>
      <w:r w:rsidRPr="00634C15">
        <w:rPr>
          <w:rFonts w:asciiTheme="minorHAnsi" w:eastAsia="Times New Roman" w:hAnsiTheme="minorHAnsi" w:cstheme="minorHAnsi"/>
        </w:rPr>
        <w:t>Καπάκια 100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50 </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12 </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(τοποθέτηση)</w:t>
      </w:r>
      <w:r w:rsidRPr="00634C15">
        <w:rPr>
          <w:rFonts w:asciiTheme="minorHAnsi" w:eastAsia="Times New Roman" w:hAnsiTheme="minorHAnsi" w:cstheme="minorHAnsi"/>
        </w:rPr>
        <w:tab/>
      </w:r>
      <w:r w:rsidRPr="00634C15">
        <w:rPr>
          <w:rFonts w:asciiTheme="minorHAnsi" w:eastAsia="Times New Roman" w:hAnsiTheme="minorHAnsi" w:cstheme="minorHAnsi"/>
        </w:rPr>
        <w:tab/>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1</w:t>
      </w:r>
    </w:p>
    <w:p w:rsidR="00DF2727" w:rsidRPr="00634C15" w:rsidRDefault="00DF2727" w:rsidP="00DF2727">
      <w:pPr>
        <w:pStyle w:val="ListParagraph"/>
        <w:ind w:left="709"/>
        <w:jc w:val="both"/>
        <w:rPr>
          <w:rFonts w:asciiTheme="minorHAnsi" w:eastAsia="Times New Roman" w:hAnsiTheme="minorHAnsi" w:cstheme="minorHAnsi"/>
        </w:rPr>
      </w:pPr>
      <w:r w:rsidRPr="00634C15">
        <w:rPr>
          <w:rFonts w:asciiTheme="minorHAnsi" w:eastAsia="Times New Roman" w:hAnsiTheme="minorHAnsi" w:cstheme="minorHAnsi"/>
        </w:rPr>
        <w:t>Μάρμαρα όρθια νέα 50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75</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rPr>
        <w:tab/>
      </w:r>
      <w:r w:rsidRPr="00634C15">
        <w:rPr>
          <w:rFonts w:asciiTheme="minorHAnsi" w:eastAsia="Times New Roman" w:hAnsiTheme="minorHAnsi" w:cstheme="minorHAnsi"/>
        </w:rPr>
        <w:tab/>
      </w:r>
      <w:r w:rsidRPr="00634C15">
        <w:rPr>
          <w:rFonts w:asciiTheme="minorHAnsi" w:eastAsia="Times New Roman" w:hAnsiTheme="minorHAnsi" w:cstheme="minorHAnsi"/>
        </w:rPr>
        <w:tab/>
      </w:r>
      <w:r w:rsidRPr="00634C15">
        <w:rPr>
          <w:rFonts w:asciiTheme="minorHAnsi" w:eastAsia="Times New Roman" w:hAnsiTheme="minorHAnsi" w:cstheme="minorHAnsi"/>
        </w:rPr>
        <w:tab/>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7</w:t>
      </w:r>
    </w:p>
    <w:p w:rsidR="00DF2727" w:rsidRPr="00634C15" w:rsidRDefault="00DF2727" w:rsidP="00DF2727">
      <w:pPr>
        <w:pStyle w:val="ListParagraph"/>
        <w:ind w:left="709"/>
        <w:jc w:val="both"/>
        <w:rPr>
          <w:rFonts w:asciiTheme="minorHAnsi" w:eastAsia="Times New Roman" w:hAnsiTheme="minorHAnsi" w:cstheme="minorHAnsi"/>
        </w:rPr>
      </w:pPr>
      <w:r w:rsidRPr="00634C15">
        <w:rPr>
          <w:rFonts w:asciiTheme="minorHAnsi" w:eastAsia="Times New Roman" w:hAnsiTheme="minorHAnsi" w:cstheme="minorHAnsi"/>
        </w:rPr>
        <w:t>Μάρμαρα όρθια 50</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w:t>
      </w:r>
      <w:r w:rsidRPr="00634C15">
        <w:rPr>
          <w:rFonts w:asciiTheme="minorHAnsi" w:eastAsia="Times New Roman" w:hAnsiTheme="minorHAnsi" w:cstheme="minorHAnsi"/>
          <w:lang w:val="en-US"/>
        </w:rPr>
        <w:t>x</w:t>
      </w:r>
      <w:r w:rsidRPr="00634C15">
        <w:rPr>
          <w:rFonts w:asciiTheme="minorHAnsi" w:eastAsia="Times New Roman" w:hAnsiTheme="minorHAnsi" w:cstheme="minorHAnsi"/>
        </w:rPr>
        <w:t xml:space="preserve"> 75</w:t>
      </w:r>
      <w:r w:rsidRPr="00634C15">
        <w:rPr>
          <w:rFonts w:asciiTheme="minorHAnsi" w:eastAsia="Times New Roman" w:hAnsiTheme="minorHAnsi" w:cstheme="minorHAnsi"/>
          <w:lang w:val="en-US"/>
        </w:rPr>
        <w:t>cm</w:t>
      </w:r>
      <w:r w:rsidRPr="00634C15">
        <w:rPr>
          <w:rFonts w:asciiTheme="minorHAnsi" w:eastAsia="Times New Roman" w:hAnsiTheme="minorHAnsi" w:cstheme="minorHAnsi"/>
        </w:rPr>
        <w:t xml:space="preserve"> (τοποθέτηση)</w:t>
      </w:r>
      <w:r w:rsidRPr="00634C15">
        <w:rPr>
          <w:rFonts w:asciiTheme="minorHAnsi" w:eastAsia="Times New Roman" w:hAnsiTheme="minorHAnsi" w:cstheme="minorHAnsi"/>
        </w:rPr>
        <w:tab/>
      </w:r>
      <w:r w:rsidRPr="00634C15">
        <w:rPr>
          <w:rFonts w:asciiTheme="minorHAnsi" w:eastAsia="Times New Roman" w:hAnsiTheme="minorHAnsi" w:cstheme="minorHAnsi"/>
        </w:rPr>
        <w:tab/>
      </w:r>
      <w:r w:rsidRPr="00634C15">
        <w:rPr>
          <w:rFonts w:asciiTheme="minorHAnsi" w:eastAsia="Times New Roman" w:hAnsiTheme="minorHAnsi" w:cstheme="minorHAnsi"/>
        </w:rPr>
        <w:tab/>
      </w:r>
      <w:r>
        <w:rPr>
          <w:rFonts w:asciiTheme="minorHAnsi" w:eastAsia="Times New Roman" w:hAnsiTheme="minorHAnsi" w:cstheme="minorHAnsi"/>
        </w:rPr>
        <w:t xml:space="preserve"> </w:t>
      </w:r>
      <w:proofErr w:type="spellStart"/>
      <w:r w:rsidRPr="00634C15">
        <w:rPr>
          <w:rFonts w:asciiTheme="minorHAnsi" w:eastAsia="Times New Roman" w:hAnsiTheme="minorHAnsi" w:cstheme="minorHAnsi"/>
        </w:rPr>
        <w:t>τεμ</w:t>
      </w:r>
      <w:proofErr w:type="spellEnd"/>
      <w:r w:rsidRPr="00634C15">
        <w:rPr>
          <w:rFonts w:asciiTheme="minorHAnsi" w:eastAsia="Times New Roman" w:hAnsiTheme="minorHAnsi" w:cstheme="minorHAnsi"/>
        </w:rPr>
        <w:t>. 2</w:t>
      </w:r>
    </w:p>
    <w:p w:rsidR="00DF2727" w:rsidRPr="00634C15" w:rsidRDefault="00DF2727" w:rsidP="00DF2727">
      <w:pPr>
        <w:pStyle w:val="ListParagraph"/>
        <w:ind w:left="709"/>
        <w:jc w:val="both"/>
        <w:rPr>
          <w:rFonts w:asciiTheme="minorHAnsi" w:hAnsiTheme="minorHAnsi" w:cstheme="minorHAnsi"/>
        </w:rPr>
      </w:pPr>
      <w:r w:rsidRPr="00634C15">
        <w:rPr>
          <w:rFonts w:asciiTheme="minorHAnsi" w:hAnsiTheme="minorHAnsi" w:cstheme="minorHAnsi"/>
        </w:rPr>
        <w:t>Απομάκρυνση και αντικατάσταση των απολεσθέντων ή σπασμένων μαρμάρων. Τα κομμάτια που θα προστεθούν θα λειανθούν ώστε να ταιριάζουν με τα υφιστάμενα γκρίζας απόχρωσης (</w:t>
      </w:r>
      <w:proofErr w:type="spellStart"/>
      <w:r w:rsidRPr="00634C15">
        <w:rPr>
          <w:rFonts w:asciiTheme="minorHAnsi" w:hAnsiTheme="minorHAnsi" w:cstheme="minorHAnsi"/>
        </w:rPr>
        <w:t>τεφρογάλανο</w:t>
      </w:r>
      <w:proofErr w:type="spellEnd"/>
      <w:r w:rsidRPr="00634C15">
        <w:rPr>
          <w:rFonts w:asciiTheme="minorHAnsi" w:hAnsiTheme="minorHAnsi" w:cstheme="minorHAnsi"/>
        </w:rPr>
        <w:t xml:space="preserve">) και τύπου Διονύσου (Πεντελικού).  Η πλάκες που έχουν αποκολληθεί θα συγκολληθούν με πολτό τσιμεντοκονίας. </w:t>
      </w:r>
    </w:p>
    <w:p w:rsidR="00DF2727" w:rsidRDefault="00DF2727" w:rsidP="00DF2727">
      <w:pPr>
        <w:spacing w:line="360" w:lineRule="auto"/>
        <w:jc w:val="both"/>
        <w:rPr>
          <w:rFonts w:asciiTheme="minorHAnsi" w:hAnsiTheme="minorHAnsi"/>
          <w:b/>
        </w:rPr>
      </w:pPr>
      <w:r w:rsidRPr="00E24C41">
        <w:rPr>
          <w:rFonts w:asciiTheme="minorHAnsi" w:hAnsiTheme="minorHAnsi"/>
          <w:b/>
        </w:rPr>
        <w:t>Γ. ΓΕΝΙΚΑ</w:t>
      </w:r>
    </w:p>
    <w:p w:rsidR="00DF2727" w:rsidRDefault="00DF2727" w:rsidP="00DF2727">
      <w:pPr>
        <w:jc w:val="both"/>
      </w:pPr>
      <w:r>
        <w:rPr>
          <w:b/>
        </w:rPr>
        <w:t xml:space="preserve"> </w:t>
      </w:r>
      <w:r>
        <w:t>Αν  τα υλικά δεν συμφωνούν με τις προδιαγραφές της παρούσας τεχνικής Περιγραφής ή εμφανίζουν κάποιο ελάττωμα, ο Ανάδοχος υποχρεούται άμεσα να τα αντικαταστήσει, χωρίς άλλες διατυπώσεις.</w:t>
      </w:r>
    </w:p>
    <w:p w:rsidR="00DF2727" w:rsidRDefault="00DF2727" w:rsidP="00DF2727">
      <w:pPr>
        <w:pStyle w:val="1"/>
        <w:tabs>
          <w:tab w:val="left" w:pos="709"/>
        </w:tabs>
        <w:ind w:firstLine="0"/>
        <w:rPr>
          <w:rFonts w:ascii="Calibri" w:hAnsi="Calibri"/>
          <w:lang w:eastAsia="en-US"/>
        </w:rPr>
      </w:pPr>
      <w:r>
        <w:rPr>
          <w:rFonts w:ascii="Calibri" w:hAnsi="Calibri"/>
          <w:lang w:eastAsia="en-US"/>
        </w:rPr>
        <w:t xml:space="preserve">Οι ενδιαφερόμενοι θα πρέπει να προσφέρουν όλα τα υλικά. Οι συμμετέχοντες στον διαγωνισμό υποχρεούνται επί ποινή αποκλεισμού να υποβάλουν την οικονομική τους προσφορά σύμφωνα με το </w:t>
      </w:r>
      <w:r w:rsidRPr="00C70E89">
        <w:rPr>
          <w:rFonts w:ascii="Calibri" w:hAnsi="Calibri"/>
          <w:b/>
          <w:lang w:eastAsia="en-US"/>
        </w:rPr>
        <w:t xml:space="preserve">ΠΑΡΑΡΤΗΜΑ </w:t>
      </w:r>
      <w:r w:rsidRPr="00C70E89">
        <w:rPr>
          <w:rFonts w:ascii="Calibri" w:hAnsi="Calibri"/>
          <w:b/>
          <w:lang w:val="en-US" w:eastAsia="en-US"/>
        </w:rPr>
        <w:t>IV</w:t>
      </w:r>
      <w:r w:rsidRPr="003F1E74">
        <w:rPr>
          <w:rFonts w:ascii="Calibri" w:hAnsi="Calibri"/>
          <w:lang w:eastAsia="en-US"/>
        </w:rPr>
        <w:t xml:space="preserve"> </w:t>
      </w:r>
      <w:r>
        <w:rPr>
          <w:rFonts w:ascii="Calibri" w:hAnsi="Calibri"/>
          <w:lang w:eastAsia="en-US"/>
        </w:rPr>
        <w:t xml:space="preserve">, στο οποίο συμπεριλαμβάνεται η αποδοχή των όρων της παρούσας τεχνικής περιγραφής και ότι έχουν λάβει υπόψη τις συνθήκες της προμήθειας υλικών. </w:t>
      </w:r>
    </w:p>
    <w:p w:rsidR="00DF2727" w:rsidRDefault="00DF2727" w:rsidP="00DF2727">
      <w:pPr>
        <w:jc w:val="both"/>
      </w:pPr>
      <w:r>
        <w:t xml:space="preserve">Όλα τα υλικά πρέπει να είναι της καλύτερης δυνατής ποιότητας, χωρίς ελαττώματα, σύμφωνα με όσα ορίζονται στις προδιαγραφές, σε ότι αφορά την προέλευση, την ποιότητα, τις διαστάσεις, το σχήμα, το χρωματισμό, την τελική επεξεργασία και τέλος την εμφάνισή τους. Συγκεκριμένα ο Ανάδοχος θα πρέπει να προσκομίσει τα εξής πιο κάτω έγγραφα: </w:t>
      </w:r>
    </w:p>
    <w:p w:rsidR="00DF2727" w:rsidRPr="00FA0AF8" w:rsidRDefault="00DF2727" w:rsidP="00DF2727">
      <w:pPr>
        <w:pStyle w:val="CommentText"/>
        <w:jc w:val="both"/>
        <w:rPr>
          <w:sz w:val="22"/>
          <w:szCs w:val="22"/>
        </w:rPr>
      </w:pPr>
      <w:r w:rsidRPr="00FA0AF8">
        <w:rPr>
          <w:sz w:val="22"/>
          <w:szCs w:val="22"/>
        </w:rPr>
        <w:t>α. Πιστοποιητικό CE του μαρμάρου στην ελληνική ή αγγλική γλώσσα</w:t>
      </w:r>
      <w:r>
        <w:rPr>
          <w:sz w:val="22"/>
          <w:szCs w:val="22"/>
        </w:rPr>
        <w:t xml:space="preserve"> </w:t>
      </w:r>
      <w:r w:rsidRPr="00FA0AF8">
        <w:rPr>
          <w:sz w:val="22"/>
          <w:szCs w:val="22"/>
        </w:rPr>
        <w:t xml:space="preserve">ή σε περίπτωση που αυτό δεν είναι εφικτό οποιοδήποτε έγγραφο που να πιστοποιεί τον τύπο του μαρμάρου </w:t>
      </w:r>
      <w:proofErr w:type="spellStart"/>
      <w:r w:rsidRPr="00FA0AF8">
        <w:rPr>
          <w:sz w:val="22"/>
          <w:szCs w:val="22"/>
        </w:rPr>
        <w:t>κ.λ.π</w:t>
      </w:r>
      <w:proofErr w:type="spellEnd"/>
      <w:r w:rsidRPr="00FA0AF8">
        <w:rPr>
          <w:sz w:val="22"/>
          <w:szCs w:val="22"/>
        </w:rPr>
        <w:t xml:space="preserve">.) </w:t>
      </w:r>
    </w:p>
    <w:p w:rsidR="00DF2727" w:rsidRPr="00A67DCD" w:rsidRDefault="00DF2727" w:rsidP="00DF2727">
      <w:pPr>
        <w:jc w:val="both"/>
      </w:pPr>
      <w:r>
        <w:t>β</w:t>
      </w:r>
      <w:r w:rsidRPr="00A67DCD">
        <w:t>.</w:t>
      </w:r>
      <w:r>
        <w:t xml:space="preserve"> </w:t>
      </w:r>
      <w:r w:rsidRPr="00A67DCD">
        <w:t>Η δήλωση συμμόρφωσης CE</w:t>
      </w:r>
      <w:r>
        <w:t xml:space="preserve"> </w:t>
      </w:r>
      <w:r w:rsidRPr="00A67DCD">
        <w:t xml:space="preserve">για </w:t>
      </w:r>
      <w:r>
        <w:t xml:space="preserve">τα επιμέρους υλικά </w:t>
      </w:r>
      <w:r w:rsidRPr="00A67DCD">
        <w:t xml:space="preserve"> και κόλλες</w:t>
      </w:r>
    </w:p>
    <w:p w:rsidR="00DF2727" w:rsidRPr="003B0C9A" w:rsidRDefault="00DF2727" w:rsidP="00DF2727">
      <w:pPr>
        <w:jc w:val="both"/>
      </w:pPr>
      <w:r>
        <w:t>γ</w:t>
      </w:r>
      <w:r w:rsidRPr="00A67DCD">
        <w:t>.</w:t>
      </w:r>
      <w:r>
        <w:t xml:space="preserve"> </w:t>
      </w:r>
      <w:r w:rsidRPr="00A67DCD">
        <w:t>Τα τεχνικά φυλλάδια με τεχνικά χαρακτηριστικά των υλικών (μάρμαρα,  κόλλες) στην ελληνική ή αγγλική γλώσσα χωρίς να αποτελεί αιτία αποκλεισμού η έλλειψη κάποιου φυλλαδίου</w:t>
      </w:r>
      <w:r>
        <w:t>.</w:t>
      </w:r>
    </w:p>
    <w:p w:rsidR="00DF2727" w:rsidRPr="00665063" w:rsidRDefault="00DF2727" w:rsidP="00DF2727">
      <w:pPr>
        <w:jc w:val="both"/>
      </w:pPr>
      <w:r w:rsidRPr="00D258AF">
        <w:t>Όλα τα κομμάτια που θα προστεθούν ή θα αποκατασταθούν θα λειανθούν  ώστε να ταιριάζουν με την υφιστάμενη απόχρωση και να μην υπάρχουν χρωματικές αποκλίσεις όπως επίσης δεν θα προκαλέσουν φθορές στα διπλανά μάρμαρα.</w:t>
      </w:r>
    </w:p>
    <w:p w:rsidR="00DF2727" w:rsidRPr="00A67DCD" w:rsidRDefault="00DF2727" w:rsidP="00DF2727">
      <w:pPr>
        <w:jc w:val="both"/>
      </w:pPr>
    </w:p>
    <w:p w:rsidR="00DF2727" w:rsidRDefault="00DF2727" w:rsidP="00DF2727">
      <w:pPr>
        <w:ind w:left="-1134"/>
        <w:jc w:val="both"/>
        <w:rPr>
          <w:rFonts w:asciiTheme="minorHAnsi" w:hAnsiTheme="minorHAnsi"/>
          <w:b/>
        </w:rPr>
      </w:pPr>
    </w:p>
    <w:p w:rsidR="00DF2727" w:rsidRDefault="00DF2727" w:rsidP="00DF2727">
      <w:pPr>
        <w:ind w:left="-1134"/>
        <w:jc w:val="both"/>
        <w:rPr>
          <w:rFonts w:asciiTheme="minorHAnsi" w:hAnsiTheme="minorHAnsi"/>
          <w:b/>
        </w:rPr>
      </w:pPr>
      <w:r>
        <w:rPr>
          <w:rFonts w:asciiTheme="minorHAnsi" w:hAnsiTheme="minorHAnsi"/>
          <w:b/>
        </w:rPr>
        <w:lastRenderedPageBreak/>
        <w:t>Δ</w:t>
      </w:r>
      <w:r w:rsidRPr="00A30CBD">
        <w:rPr>
          <w:rFonts w:asciiTheme="minorHAnsi" w:hAnsiTheme="minorHAnsi"/>
          <w:b/>
        </w:rPr>
        <w:t>ηλών</w:t>
      </w:r>
      <w:r>
        <w:rPr>
          <w:rFonts w:asciiTheme="minorHAnsi" w:hAnsiTheme="minorHAnsi"/>
          <w:b/>
        </w:rPr>
        <w:t>ουμε</w:t>
      </w:r>
      <w:r w:rsidRPr="00A30CBD">
        <w:rPr>
          <w:rFonts w:asciiTheme="minorHAnsi" w:hAnsiTheme="minorHAnsi"/>
          <w:b/>
        </w:rPr>
        <w:t xml:space="preserve"> </w:t>
      </w:r>
      <w:r w:rsidRPr="00A30CBD">
        <w:rPr>
          <w:rFonts w:asciiTheme="minorHAnsi" w:hAnsiTheme="minorHAnsi"/>
          <w:b/>
          <w:u w:val="single"/>
        </w:rPr>
        <w:t xml:space="preserve">υπεύθυνα </w:t>
      </w:r>
      <w:r w:rsidRPr="00A30CBD">
        <w:rPr>
          <w:rFonts w:asciiTheme="minorHAnsi" w:hAnsiTheme="minorHAnsi"/>
          <w:b/>
        </w:rPr>
        <w:t xml:space="preserve">ότι </w:t>
      </w:r>
      <w:r>
        <w:rPr>
          <w:rFonts w:asciiTheme="minorHAnsi" w:hAnsiTheme="minorHAnsi"/>
          <w:b/>
        </w:rPr>
        <w:t>λάβαμε</w:t>
      </w:r>
      <w:r w:rsidRPr="00A30CBD">
        <w:rPr>
          <w:rFonts w:asciiTheme="minorHAnsi" w:hAnsiTheme="minorHAnsi"/>
          <w:b/>
        </w:rPr>
        <w:t xml:space="preserve"> γνώση των τεχνικών προδιαγραφών και απαιτήσεων και υποβάλλ</w:t>
      </w:r>
      <w:r>
        <w:rPr>
          <w:rFonts w:asciiTheme="minorHAnsi" w:hAnsiTheme="minorHAnsi"/>
          <w:b/>
        </w:rPr>
        <w:t>ουμε</w:t>
      </w:r>
      <w:r w:rsidRPr="00A30CBD">
        <w:rPr>
          <w:rFonts w:asciiTheme="minorHAnsi" w:hAnsiTheme="minorHAnsi"/>
          <w:b/>
        </w:rPr>
        <w:t xml:space="preserve"> την τεχνική προσφορά </w:t>
      </w:r>
      <w:r>
        <w:rPr>
          <w:rFonts w:asciiTheme="minorHAnsi" w:hAnsiTheme="minorHAnsi"/>
          <w:b/>
        </w:rPr>
        <w:t xml:space="preserve">τηρώντας όλα τα μέτρα ασφαλείας και υγείας </w:t>
      </w:r>
      <w:r w:rsidRPr="00A30CBD">
        <w:rPr>
          <w:rFonts w:asciiTheme="minorHAnsi" w:hAnsiTheme="minorHAnsi"/>
          <w:b/>
        </w:rPr>
        <w:t xml:space="preserve">σύμφωνα </w:t>
      </w:r>
      <w:r>
        <w:rPr>
          <w:rFonts w:asciiTheme="minorHAnsi" w:hAnsiTheme="minorHAnsi"/>
          <w:b/>
        </w:rPr>
        <w:t xml:space="preserve">με τα όσα ορίζει η εργατική νομοθεσία </w:t>
      </w:r>
      <w:r w:rsidRPr="00A30CBD">
        <w:rPr>
          <w:rFonts w:asciiTheme="minorHAnsi" w:hAnsiTheme="minorHAnsi"/>
          <w:b/>
        </w:rPr>
        <w:t xml:space="preserve">έχοντας αποδεχτεί πλήρως και ανεπιφυλάκτως τους όρους της </w:t>
      </w:r>
      <w:r>
        <w:rPr>
          <w:rFonts w:asciiTheme="minorHAnsi" w:hAnsiTheme="minorHAnsi"/>
          <w:b/>
        </w:rPr>
        <w:t xml:space="preserve">υπ’ </w:t>
      </w:r>
      <w:proofErr w:type="spellStart"/>
      <w:r>
        <w:rPr>
          <w:rFonts w:asciiTheme="minorHAnsi" w:hAnsiTheme="minorHAnsi"/>
          <w:b/>
        </w:rPr>
        <w:t>αριθμ</w:t>
      </w:r>
      <w:proofErr w:type="spellEnd"/>
      <w:r>
        <w:rPr>
          <w:rFonts w:asciiTheme="minorHAnsi" w:hAnsiTheme="minorHAnsi"/>
          <w:b/>
        </w:rPr>
        <w:t>. … Πρόσκλησης</w:t>
      </w:r>
      <w:r w:rsidRPr="00A30CBD">
        <w:rPr>
          <w:rFonts w:asciiTheme="minorHAnsi" w:hAnsiTheme="minorHAnsi"/>
          <w:b/>
        </w:rPr>
        <w:t>.</w:t>
      </w:r>
    </w:p>
    <w:p w:rsidR="00DF2727" w:rsidRPr="00DE0CD9" w:rsidRDefault="00DF2727" w:rsidP="00DF2727">
      <w:pPr>
        <w:ind w:left="-1134"/>
        <w:jc w:val="both"/>
        <w:rPr>
          <w:rFonts w:asciiTheme="minorHAnsi" w:hAnsiTheme="minorHAnsi"/>
          <w:b/>
          <w:i/>
          <w:color w:val="5B9BD5"/>
        </w:rPr>
      </w:pPr>
    </w:p>
    <w:p w:rsidR="00DF2727" w:rsidRPr="00DE0CD9" w:rsidRDefault="00DF2727" w:rsidP="00DF2727">
      <w:pPr>
        <w:rPr>
          <w:rFonts w:asciiTheme="minorHAnsi" w:hAnsiTheme="minorHAnsi"/>
        </w:rPr>
      </w:pPr>
    </w:p>
    <w:p w:rsidR="00DF2727" w:rsidRPr="00261E15" w:rsidRDefault="00DF2727" w:rsidP="00DF2727">
      <w:pPr>
        <w:autoSpaceDE w:val="0"/>
        <w:autoSpaceDN w:val="0"/>
        <w:adjustRightInd w:val="0"/>
        <w:rPr>
          <w:rFonts w:asciiTheme="minorHAnsi" w:hAnsiTheme="minorHAnsi"/>
        </w:rPr>
      </w:pPr>
      <w:r w:rsidRPr="00DE0CD9">
        <w:rPr>
          <w:rFonts w:asciiTheme="minorHAnsi" w:hAnsiTheme="minorHAnsi"/>
        </w:rPr>
        <w:t>Ο Νόμιμος εκπρόσωπος της εταιρείας</w:t>
      </w:r>
    </w:p>
    <w:p w:rsidR="00DF2727" w:rsidRPr="00DE0CD9" w:rsidRDefault="00DF2727" w:rsidP="00DF2727">
      <w:pPr>
        <w:pStyle w:val="Heading3"/>
        <w:rPr>
          <w:rFonts w:asciiTheme="minorHAnsi" w:eastAsiaTheme="minorHAnsi" w:hAnsiTheme="minorHAnsi" w:cs="Calibri"/>
          <w:sz w:val="22"/>
          <w:szCs w:val="22"/>
        </w:rPr>
      </w:pPr>
      <w:r w:rsidRPr="00A30CBD">
        <w:rPr>
          <w:rFonts w:asciiTheme="minorHAnsi" w:hAnsiTheme="minorHAnsi"/>
          <w:sz w:val="22"/>
          <w:szCs w:val="22"/>
        </w:rPr>
        <w:t>(Σφραγίδα ‐ Υπογραφή</w:t>
      </w:r>
      <w:r w:rsidRPr="00A30CBD">
        <w:rPr>
          <w:rFonts w:asciiTheme="minorHAnsi" w:eastAsiaTheme="minorHAnsi" w:hAnsiTheme="minorHAnsi" w:cs="Calibri"/>
          <w:sz w:val="22"/>
          <w:szCs w:val="22"/>
        </w:rPr>
        <w:t xml:space="preserve"> </w:t>
      </w:r>
      <w:r>
        <w:rPr>
          <w:rFonts w:asciiTheme="minorHAnsi" w:eastAsiaTheme="minorHAnsi" w:hAnsiTheme="minorHAnsi" w:cs="Calibri"/>
          <w:sz w:val="22"/>
          <w:szCs w:val="22"/>
        </w:rPr>
        <w:t>– Ημερομηνία)</w:t>
      </w:r>
    </w:p>
    <w:p w:rsidR="005B6B8B" w:rsidRDefault="005B6B8B"/>
    <w:sectPr w:rsidR="005B6B8B" w:rsidSect="005B6B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818"/>
    <w:multiLevelType w:val="hybridMultilevel"/>
    <w:tmpl w:val="818C6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F122AE"/>
    <w:multiLevelType w:val="hybridMultilevel"/>
    <w:tmpl w:val="CA6C46C4"/>
    <w:lvl w:ilvl="0" w:tplc="7EB2D5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F6065EC"/>
    <w:multiLevelType w:val="hybridMultilevel"/>
    <w:tmpl w:val="D538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640D81"/>
    <w:multiLevelType w:val="hybridMultilevel"/>
    <w:tmpl w:val="7D2226F0"/>
    <w:lvl w:ilvl="0" w:tplc="75DA9EE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2727"/>
    <w:rsid w:val="005B6B8B"/>
    <w:rsid w:val="009C41F5"/>
    <w:rsid w:val="00DF2727"/>
    <w:rsid w:val="00ED1F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27"/>
    <w:pPr>
      <w:spacing w:after="0" w:line="240" w:lineRule="auto"/>
    </w:pPr>
    <w:rPr>
      <w:rFonts w:ascii="Calibri" w:hAnsi="Calibri" w:cs="Calibri"/>
      <w:lang w:eastAsia="el-GR"/>
    </w:rPr>
  </w:style>
  <w:style w:type="paragraph" w:styleId="Heading3">
    <w:name w:val="heading 3"/>
    <w:basedOn w:val="Normal"/>
    <w:next w:val="Normal"/>
    <w:link w:val="Heading3Char"/>
    <w:unhideWhenUsed/>
    <w:qFormat/>
    <w:rsid w:val="00DF2727"/>
    <w:pPr>
      <w:keepNext/>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2727"/>
    <w:rPr>
      <w:rFonts w:ascii="Arial" w:eastAsia="Times New Roman" w:hAnsi="Arial" w:cs="Times New Roman"/>
      <w:b/>
      <w:sz w:val="20"/>
      <w:szCs w:val="20"/>
      <w:lang w:eastAsia="el-GR"/>
    </w:rPr>
  </w:style>
  <w:style w:type="paragraph" w:styleId="ListParagraph">
    <w:name w:val="List Paragraph"/>
    <w:basedOn w:val="Normal"/>
    <w:uiPriority w:val="34"/>
    <w:qFormat/>
    <w:rsid w:val="00DF2727"/>
    <w:pPr>
      <w:spacing w:after="200" w:line="276" w:lineRule="auto"/>
      <w:ind w:left="720"/>
    </w:pPr>
  </w:style>
  <w:style w:type="paragraph" w:styleId="CommentText">
    <w:name w:val="annotation text"/>
    <w:basedOn w:val="Normal"/>
    <w:link w:val="CommentTextChar"/>
    <w:uiPriority w:val="99"/>
    <w:unhideWhenUsed/>
    <w:rsid w:val="00DF2727"/>
    <w:rPr>
      <w:sz w:val="20"/>
      <w:szCs w:val="20"/>
    </w:rPr>
  </w:style>
  <w:style w:type="character" w:customStyle="1" w:styleId="CommentTextChar">
    <w:name w:val="Comment Text Char"/>
    <w:basedOn w:val="DefaultParagraphFont"/>
    <w:link w:val="CommentText"/>
    <w:uiPriority w:val="99"/>
    <w:rsid w:val="00DF2727"/>
    <w:rPr>
      <w:rFonts w:ascii="Calibri" w:hAnsi="Calibri" w:cs="Calibri"/>
      <w:sz w:val="20"/>
      <w:szCs w:val="20"/>
      <w:lang w:eastAsia="el-GR"/>
    </w:rPr>
  </w:style>
  <w:style w:type="paragraph" w:customStyle="1" w:styleId="1">
    <w:name w:val="Βασικό1"/>
    <w:qFormat/>
    <w:rsid w:val="00DF2727"/>
    <w:pPr>
      <w:spacing w:after="0" w:line="240" w:lineRule="auto"/>
      <w:ind w:firstLine="284"/>
      <w:jc w:val="both"/>
    </w:pPr>
    <w:rPr>
      <w:rFonts w:ascii="Times New Roman" w:eastAsia="Times New Roman" w:hAnsi="Times New Roman" w:cs="Times New Roman"/>
      <w:color w:val="00000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5221</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alit</cp:lastModifiedBy>
  <cp:revision>2</cp:revision>
  <dcterms:created xsi:type="dcterms:W3CDTF">2020-10-01T07:16:00Z</dcterms:created>
  <dcterms:modified xsi:type="dcterms:W3CDTF">2020-10-29T11:14:00Z</dcterms:modified>
</cp:coreProperties>
</file>