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A491" w14:textId="77777777" w:rsidR="002F68B7" w:rsidRPr="002F68B7" w:rsidRDefault="002F68B7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ΕΡΙΕΤΤΑ ΒΟΡΔΩΝΗ </w:t>
      </w:r>
    </w:p>
    <w:p w14:paraId="20C5972C" w14:textId="47CC7F10" w:rsidR="00B846EF" w:rsidRPr="002F68B7" w:rsidRDefault="002F68B7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lang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ποφοίτησε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απ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ό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την Ανώτατη Σχολή Καλών Τεχνών της Αθήνας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με το πρώτο βραβείο στο γυμνό και στο </w:t>
      </w:r>
      <w:proofErr w:type="spellStart"/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dossier</w:t>
      </w:r>
      <w:proofErr w:type="spellEnd"/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p</w:t>
      </w:r>
      <w:proofErr w:type="spellStart"/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ortofolio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και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άριστα στη σκηνογραφία και ενδυματολογία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 Σ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υνέχισε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με υποτροφία της Ακαδημίας Αθηνών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στην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Ανώτατη Σχολή Καλών Τεχνών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στο Παρίσι στο εργαστήριο του ζωγράφου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Κρεμονίνι</w:t>
      </w:r>
      <w:proofErr w:type="spellEnd"/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και του γλ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ύ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πτη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Σεζάρ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lang w:eastAsia="el-GR"/>
        </w:rPr>
        <w:t xml:space="preserve">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Το </w:t>
      </w:r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Γαλλικό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Υπουργείο </w:t>
      </w:r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Πολιτισμού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τής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προσέφερε δι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ά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βίου ατελιέ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στα μέσα της δεκαετίας του 1990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lang w:eastAsia="el-GR"/>
        </w:rPr>
        <w:t xml:space="preserve">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ο 1997 τ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ης απονεμήθηκε το υψηλότερο βραβείο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ζ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ωγραφικής στο πρωτοποριακό Salon de Montrouge στο Παρίσι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και αργότερα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πήρε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βραβείο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ζ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ωγραφικής απ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ό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το Εθνικό Μουσείο του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Μόντε Κάρλο.</w:t>
      </w:r>
      <w:r w:rsidRPr="002F68B7">
        <w:rPr>
          <w:rFonts w:eastAsia="Times New Roman" w:cstheme="minorHAnsi"/>
          <w:color w:val="201F1E"/>
          <w:sz w:val="28"/>
          <w:szCs w:val="28"/>
          <w:lang w:eastAsia="el-GR"/>
        </w:rPr>
        <w:t xml:space="preserve">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Έχει κάνει 33 ατομικές εκθέσεις και έχει συμμετάσχει σε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πολλές 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ομαδικές εκθέσεις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διεθνώς.</w:t>
      </w:r>
      <w:r w:rsidR="00B846EF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</w:p>
    <w:p w14:paraId="1BC445E1" w14:textId="2F1887F3" w:rsidR="002F68B7" w:rsidRPr="002F68B7" w:rsidRDefault="002F68B7" w:rsidP="00B846EF">
      <w:pPr>
        <w:shd w:val="clear" w:color="auto" w:fill="FFFFFF"/>
        <w:spacing w:after="100" w:line="240" w:lineRule="auto"/>
        <w:textAlignment w:val="baseline"/>
        <w:rPr>
          <w:rFonts w:cstheme="minorHAnsi"/>
          <w:sz w:val="28"/>
          <w:szCs w:val="28"/>
        </w:rPr>
      </w:pPr>
      <w:r w:rsidRPr="002F68B7">
        <w:rPr>
          <w:rFonts w:cstheme="minorHAnsi"/>
          <w:sz w:val="28"/>
          <w:szCs w:val="28"/>
        </w:rPr>
        <w:t>Από τις σημαντικότερες εκθέσεις της:</w:t>
      </w:r>
    </w:p>
    <w:p w14:paraId="3DD180E9" w14:textId="595BD558" w:rsidR="002F68B7" w:rsidRDefault="00B846EF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Museum of Modern and Contemporary Art</w:t>
      </w:r>
      <w:r w:rsidR="002F68B7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,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Nice</w:t>
      </w:r>
      <w:r w:rsidR="002F68B7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της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Dijon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Espace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Avant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Musée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στη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FIAC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Παρίσι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lang w:val="en-US"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Palazzo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D’elle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Exposizioni</w:t>
      </w:r>
      <w:proofErr w:type="spellEnd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στη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Ρώμη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 </w:t>
      </w:r>
    </w:p>
    <w:p w14:paraId="7F41A43C" w14:textId="7848C852" w:rsidR="002F68B7" w:rsidRDefault="00B846EF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Palazzo De </w:t>
      </w:r>
      <w:proofErr w:type="spellStart"/>
      <w:r w:rsidR="002F68B7" w:rsidRPr="002F68B7">
        <w:rPr>
          <w:rStyle w:val="a3"/>
          <w:rFonts w:cstheme="minorHAnsi"/>
          <w:i w:val="0"/>
          <w:iCs w:val="0"/>
          <w:sz w:val="28"/>
          <w:szCs w:val="28"/>
          <w:shd w:val="clear" w:color="auto" w:fill="FFFFFF"/>
          <w:lang w:val="en-US"/>
        </w:rPr>
        <w:t>Torrechiara</w:t>
      </w:r>
      <w:proofErr w:type="spellEnd"/>
      <w:r w:rsidR="002F68B7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,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Otto Art Center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Μιλάνο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lang w:val="en-US"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Queens Museum,</w:t>
      </w:r>
      <w:r w:rsidR="002F68B7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National Art Club NY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,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Αμερική</w:t>
      </w:r>
    </w:p>
    <w:p w14:paraId="493FF1E6" w14:textId="77777777" w:rsidR="00A7246B" w:rsidRDefault="00A7246B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Κέντρο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Σύγχρονης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Τέχνης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του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 xml:space="preserve"> </w:t>
      </w:r>
      <w:proofErr w:type="spellStart"/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Πεκίνου</w:t>
      </w:r>
      <w:proofErr w:type="spellEnd"/>
    </w:p>
    <w:p w14:paraId="3D4CF72A" w14:textId="77777777" w:rsidR="00A7246B" w:rsidRDefault="00A7246B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Μουσείο Σύγχρονης Τέχνης της Σαγκάης</w:t>
      </w:r>
    </w:p>
    <w:p w14:paraId="6A108B5A" w14:textId="77777777" w:rsidR="00A7246B" w:rsidRDefault="00A7246B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Εθνικό Μουσείο Μοντέρνας Τέχνης της Σεούλ</w:t>
      </w:r>
    </w:p>
    <w:p w14:paraId="1AC8CE98" w14:textId="77777777" w:rsidR="00A7246B" w:rsidRPr="00A7246B" w:rsidRDefault="00B846EF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Αντιπροσώπευσε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την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Ελλάδα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Ελληνικό Μουσείο της Μελβούρνης,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Αυστραλία</w:t>
      </w:r>
      <w:r w:rsidR="00A7246B">
        <w:rPr>
          <w:rFonts w:eastAsia="Times New Roman" w:cstheme="minorHAnsi"/>
          <w:color w:val="201F1E"/>
          <w:sz w:val="28"/>
          <w:szCs w:val="28"/>
          <w:lang w:eastAsia="el-GR"/>
        </w:rPr>
        <w:t>, και στο Πολιτιστικό Κέντρο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  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Karavan</w:t>
      </w:r>
      <w:proofErr w:type="spellEnd"/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 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της Τασκένδης,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Ουζμπεκιστάν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A7246B">
        <w:rPr>
          <w:rFonts w:eastAsia="Times New Roman" w:cstheme="minorHAnsi"/>
          <w:color w:val="201F1E"/>
          <w:sz w:val="28"/>
          <w:szCs w:val="28"/>
          <w:lang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 </w:t>
      </w:r>
    </w:p>
    <w:p w14:paraId="4D440A58" w14:textId="56641865" w:rsidR="00921CCD" w:rsidRDefault="00B846EF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Στην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Ελλάδα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εκτός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των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άλλων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έχει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εκθέσει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μουσεία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Μπενάκη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proofErr w:type="spellStart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Βορρέ</w:t>
      </w:r>
      <w:proofErr w:type="spellEnd"/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στο Ίδρυμα </w:t>
      </w:r>
      <w:proofErr w:type="spellStart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Θεοχαράκη</w:t>
      </w:r>
      <w:proofErr w:type="spellEnd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στην </w:t>
      </w:r>
      <w:proofErr w:type="spellStart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Τεχνόπολη</w:t>
      </w:r>
      <w:proofErr w:type="spellEnd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Πολιτιστικό Κέντρο «Μελίνα Μερκούρη», στην Εθνική Πινακοθήκη, στο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Art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Athina</w:t>
      </w:r>
      <w:r w:rsidR="00A7246B"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 Μουσείο Σύγχρονης Τέχνης Θεσσαλονίκης κ.ά.</w:t>
      </w:r>
      <w:r w:rsidRPr="00A7246B">
        <w:rPr>
          <w:rFonts w:eastAsia="Times New Roman" w:cstheme="minorHAnsi"/>
          <w:color w:val="201F1E"/>
          <w:sz w:val="28"/>
          <w:szCs w:val="28"/>
          <w:lang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Έχει δημιουργήσει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την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ανάγλυφη σύνθεση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«Κυνηγοί ουρανών»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σε υπόγεια διάβαση της Λεωφόρου </w:t>
      </w:r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Συγγρού</w:t>
      </w:r>
      <w:r w:rsidR="00A7246B">
        <w:rPr>
          <w:rFonts w:eastAsia="Times New Roman" w:cstheme="minorHAnsi"/>
          <w:color w:val="201F1E"/>
          <w:sz w:val="28"/>
          <w:szCs w:val="28"/>
          <w:lang w:eastAsia="el-GR"/>
        </w:rPr>
        <w:t xml:space="preserve">, καθώς και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μια γλυπτική σύνθεση στη Λεωφόρο </w:t>
      </w:r>
      <w:proofErr w:type="spellStart"/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Κηφισίας</w:t>
      </w:r>
      <w:proofErr w:type="spellEnd"/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lang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Έχει λάβει μέρος σε πολλές θεατρικές παραγωγές ως σκηνογράφος και ενδυματολόγος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. Η πλέον πρόσφατη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δουλειά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της, </w:t>
      </w:r>
      <w:r w:rsidR="00A7246B" w:rsidRPr="00921CCD">
        <w:rPr>
          <w:rFonts w:eastAsia="Times New Roman" w:cstheme="minorHAnsi"/>
          <w:i/>
          <w:iCs/>
          <w:color w:val="201F1E"/>
          <w:sz w:val="28"/>
          <w:szCs w:val="28"/>
          <w:bdr w:val="none" w:sz="0" w:space="0" w:color="auto" w:frame="1"/>
          <w:lang w:eastAsia="el-GR"/>
        </w:rPr>
        <w:t xml:space="preserve">Η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ι</w:t>
      </w:r>
      <w:r w:rsidRPr="00A7246B">
        <w:rPr>
          <w:rFonts w:eastAsia="Times New Roman" w:cstheme="minorHAnsi"/>
          <w:i/>
          <w:iCs/>
          <w:color w:val="201F1E"/>
          <w:sz w:val="28"/>
          <w:szCs w:val="28"/>
          <w:bdr w:val="none" w:sz="0" w:space="0" w:color="auto" w:frame="1"/>
          <w:lang w:eastAsia="el-GR"/>
        </w:rPr>
        <w:t>στορία του στρατιώτη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του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Στραβίνσκι,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σε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σκην</w:t>
      </w:r>
      <w:proofErr w:type="spellEnd"/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Χριστόφορου Χριστοφή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παρουσιάστηκε</w:t>
      </w:r>
      <w:r w:rsidR="00A7246B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στο 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Φεστιβάλ Ναυπλίου</w:t>
      </w:r>
      <w:r w:rsid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2F68B7">
        <w:rPr>
          <w:rFonts w:eastAsia="Times New Roman" w:cstheme="minorHAnsi"/>
          <w:color w:val="201F1E"/>
          <w:sz w:val="28"/>
          <w:szCs w:val="28"/>
          <w:lang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</w:t>
      </w:r>
      <w:r w:rsidR="00396DF6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οσμήματα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που δημιουργεί έχουν παρουσιαστεί στις εκθέσεις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«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Καρποί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σύμβολα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-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Fruits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and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Symbol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s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»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Νομισματικό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Μουσείο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Αθήνας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«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A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jewel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made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in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Greece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2020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The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year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of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Gold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»</w:t>
      </w:r>
      <w:r w:rsidR="00921CCD" w:rsidRP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στο Ζάππειο,</w:t>
      </w:r>
      <w:r w:rsidR="00921CCD">
        <w:rPr>
          <w:rFonts w:eastAsia="Times New Roman" w:cstheme="minorHAnsi"/>
          <w:color w:val="201F1E"/>
          <w:sz w:val="28"/>
          <w:szCs w:val="28"/>
          <w:lang w:eastAsia="el-GR"/>
        </w:rPr>
        <w:t xml:space="preserve"> στο Διεθνές Εκθεσιακό Κέντρο της Σαγκάης, στο Μουσείο Τεχνών και Ντιζάιν της Νέας Υόρκης. </w:t>
      </w:r>
    </w:p>
    <w:p w14:paraId="13C74432" w14:textId="12BBE4C5" w:rsidR="00B846EF" w:rsidRPr="00921CCD" w:rsidRDefault="00B846EF" w:rsidP="00B846EF">
      <w:pPr>
        <w:shd w:val="clear" w:color="auto" w:fill="FFFFFF"/>
        <w:spacing w:after="100" w:line="240" w:lineRule="auto"/>
        <w:textAlignment w:val="baseline"/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</w:pP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Έργα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της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βρίσκονται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σε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πολλά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μ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ουσεία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σε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ιδιωτικές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συλλογές</w:t>
      </w:r>
      <w:r w:rsidR="00921CCD" w:rsidRP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,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όπως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του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Pierre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Dreyfus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, </w:t>
      </w:r>
      <w:proofErr w:type="spellStart"/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Agnieli</w:t>
      </w:r>
      <w:proofErr w:type="spellEnd"/>
      <w:r w:rsidR="00921CCD" w:rsidRP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,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val="en-US" w:eastAsia="el-GR"/>
        </w:rPr>
        <w:t>FRAC</w:t>
      </w:r>
      <w:r w:rsidR="00921CCD" w:rsidRP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κ.ά</w:t>
      </w:r>
      <w:r w:rsidR="00921CCD" w:rsidRP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  <w:r w:rsidRPr="00A7246B">
        <w:rPr>
          <w:rFonts w:eastAsia="Times New Roman" w:cstheme="minorHAnsi"/>
          <w:color w:val="201F1E"/>
          <w:sz w:val="28"/>
          <w:szCs w:val="28"/>
          <w:lang w:eastAsia="el-GR"/>
        </w:rPr>
        <w:br/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Ζει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εργάζεται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στην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Ελλάδα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και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σ</w:t>
      </w:r>
      <w:r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το</w:t>
      </w:r>
      <w:r w:rsidRPr="00A7246B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 xml:space="preserve"> </w:t>
      </w:r>
      <w:r w:rsidR="00D6410C" w:rsidRPr="002F68B7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Παρίσι</w:t>
      </w:r>
      <w:r w:rsidR="00921CCD">
        <w:rPr>
          <w:rFonts w:eastAsia="Times New Roman" w:cstheme="minorHAnsi"/>
          <w:color w:val="201F1E"/>
          <w:sz w:val="28"/>
          <w:szCs w:val="28"/>
          <w:bdr w:val="none" w:sz="0" w:space="0" w:color="auto" w:frame="1"/>
          <w:lang w:eastAsia="el-GR"/>
        </w:rPr>
        <w:t>.</w:t>
      </w:r>
    </w:p>
    <w:p w14:paraId="5E8FF4C6" w14:textId="77777777" w:rsidR="00B846EF" w:rsidRPr="00A7246B" w:rsidRDefault="00B846EF" w:rsidP="00B846EF">
      <w:pPr>
        <w:rPr>
          <w:rFonts w:cstheme="minorHAnsi"/>
          <w:sz w:val="28"/>
          <w:szCs w:val="28"/>
        </w:rPr>
      </w:pPr>
    </w:p>
    <w:p w14:paraId="53AE3C20" w14:textId="77777777" w:rsidR="001C3918" w:rsidRPr="00A7246B" w:rsidRDefault="001C3918">
      <w:pPr>
        <w:rPr>
          <w:rFonts w:cstheme="minorHAnsi"/>
          <w:sz w:val="28"/>
          <w:szCs w:val="28"/>
        </w:rPr>
      </w:pPr>
    </w:p>
    <w:sectPr w:rsidR="001C3918" w:rsidRPr="00A7246B" w:rsidSect="00D83FA9">
      <w:pgSz w:w="11906" w:h="16838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6EF"/>
    <w:rsid w:val="0005387B"/>
    <w:rsid w:val="000D4E39"/>
    <w:rsid w:val="001C3918"/>
    <w:rsid w:val="002F09A2"/>
    <w:rsid w:val="002F68B7"/>
    <w:rsid w:val="00396DF6"/>
    <w:rsid w:val="00472521"/>
    <w:rsid w:val="00921CCD"/>
    <w:rsid w:val="00922F67"/>
    <w:rsid w:val="00A7246B"/>
    <w:rsid w:val="00A80C24"/>
    <w:rsid w:val="00B078E4"/>
    <w:rsid w:val="00B62D0B"/>
    <w:rsid w:val="00B846EF"/>
    <w:rsid w:val="00C07171"/>
    <w:rsid w:val="00D6410C"/>
    <w:rsid w:val="00E079E3"/>
    <w:rsid w:val="00E54925"/>
    <w:rsid w:val="00E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20C4"/>
  <w15:docId w15:val="{AE867CED-F9C4-4E67-BF3B-92453AF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68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DESPINA PAPAGIANOPOULOU</cp:lastModifiedBy>
  <cp:revision>3</cp:revision>
  <dcterms:created xsi:type="dcterms:W3CDTF">2021-09-24T10:44:00Z</dcterms:created>
  <dcterms:modified xsi:type="dcterms:W3CDTF">2021-09-24T13:44:00Z</dcterms:modified>
</cp:coreProperties>
</file>