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9A72" w14:textId="77777777" w:rsidR="00105BF6" w:rsidRPr="00105BF6" w:rsidRDefault="00105BF6" w:rsidP="00105BF6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Times New Roman"/>
          <w:b/>
          <w:color w:val="002060"/>
          <w:sz w:val="24"/>
          <w:lang w:val="el-GR" w:eastAsia="zh-CN"/>
        </w:rPr>
      </w:pPr>
      <w:bookmarkStart w:id="0" w:name="_Toc100672004"/>
      <w:r w:rsidRPr="00105BF6">
        <w:rPr>
          <w:rFonts w:ascii="Calibri" w:eastAsia="Times New Roman" w:hAnsi="Calibri" w:cs="Times New Roman"/>
          <w:b/>
          <w:color w:val="002060"/>
          <w:sz w:val="24"/>
          <w:lang w:val="el-GR" w:eastAsia="zh-CN"/>
        </w:rPr>
        <w:t>ΠΑΡΑΡΤΗΜΑ ΙΙΙ – Υπόδειγμα Τεχνικής Προσφοράς (Προσαρμοσμένο από την Αναθέτουσα Αρχή)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6058"/>
        <w:gridCol w:w="1835"/>
      </w:tblGrid>
      <w:tr w:rsidR="00105BF6" w:rsidRPr="00105BF6" w14:paraId="2F0A6E7C" w14:textId="77777777" w:rsidTr="00006983">
        <w:trPr>
          <w:trHeight w:val="513"/>
        </w:trPr>
        <w:tc>
          <w:tcPr>
            <w:tcW w:w="5000" w:type="pct"/>
            <w:gridSpan w:val="3"/>
            <w:shd w:val="clear" w:color="000000" w:fill="B3B3B3"/>
            <w:vAlign w:val="center"/>
            <w:hideMark/>
          </w:tcPr>
          <w:p w14:paraId="1B51DFFB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zh-CN"/>
              </w:rPr>
              <w:t xml:space="preserve">Περιεχόμενα Τεχνικής Προσφοράς </w:t>
            </w:r>
          </w:p>
        </w:tc>
      </w:tr>
      <w:tr w:rsidR="00105BF6" w:rsidRPr="00105BF6" w14:paraId="15F8C8C6" w14:textId="77777777" w:rsidTr="00006983">
        <w:trPr>
          <w:trHeight w:val="513"/>
        </w:trPr>
        <w:tc>
          <w:tcPr>
            <w:tcW w:w="427" w:type="pct"/>
            <w:shd w:val="clear" w:color="000000" w:fill="B3B3B3"/>
            <w:vAlign w:val="center"/>
          </w:tcPr>
          <w:p w14:paraId="3E3D5DC5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t>Α/Α</w:t>
            </w:r>
          </w:p>
        </w:tc>
        <w:tc>
          <w:tcPr>
            <w:tcW w:w="3510" w:type="pct"/>
            <w:shd w:val="clear" w:color="000000" w:fill="B3B3B3"/>
            <w:vAlign w:val="center"/>
          </w:tcPr>
          <w:p w14:paraId="5343166C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n-GB" w:eastAsia="zh-CN"/>
              </w:rPr>
            </w:pPr>
            <w:proofErr w:type="spellStart"/>
            <w:r w:rsidRPr="00105BF6">
              <w:rPr>
                <w:rFonts w:ascii="Calibri" w:eastAsia="Times New Roman" w:hAnsi="Calibri" w:cs="Calibri"/>
                <w:b/>
                <w:lang w:val="en-GB" w:eastAsia="zh-CN"/>
              </w:rPr>
              <w:t>Τίτλος</w:t>
            </w:r>
            <w:proofErr w:type="spellEnd"/>
            <w:r w:rsidRPr="00105BF6">
              <w:rPr>
                <w:rFonts w:ascii="Calibri" w:eastAsia="Times New Roman" w:hAnsi="Calibri" w:cs="Calibri"/>
                <w:b/>
                <w:lang w:val="en-GB" w:eastAsia="zh-CN"/>
              </w:rPr>
              <w:t xml:space="preserve"> </w:t>
            </w:r>
            <w:proofErr w:type="spellStart"/>
            <w:r w:rsidRPr="00105BF6">
              <w:rPr>
                <w:rFonts w:ascii="Calibri" w:eastAsia="Times New Roman" w:hAnsi="Calibri" w:cs="Calibri"/>
                <w:b/>
                <w:lang w:val="en-GB" w:eastAsia="zh-CN"/>
              </w:rPr>
              <w:t>Ενότητ</w:t>
            </w:r>
            <w:proofErr w:type="spellEnd"/>
            <w:r w:rsidRPr="00105BF6">
              <w:rPr>
                <w:rFonts w:ascii="Calibri" w:eastAsia="Times New Roman" w:hAnsi="Calibri" w:cs="Calibri"/>
                <w:b/>
                <w:lang w:val="en-GB" w:eastAsia="zh-CN"/>
              </w:rPr>
              <w:t>ας</w:t>
            </w:r>
          </w:p>
        </w:tc>
        <w:tc>
          <w:tcPr>
            <w:tcW w:w="1063" w:type="pct"/>
            <w:shd w:val="clear" w:color="000000" w:fill="B3B3B3"/>
          </w:tcPr>
          <w:p w14:paraId="4FC00E7E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zh-CN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zh-CN"/>
              </w:rPr>
              <w:t>Σύμφωνα με παραγράφους:</w:t>
            </w:r>
          </w:p>
        </w:tc>
      </w:tr>
      <w:tr w:rsidR="00105BF6" w:rsidRPr="00105BF6" w14:paraId="58CA5555" w14:textId="77777777" w:rsidTr="00006983">
        <w:trPr>
          <w:trHeight w:val="315"/>
        </w:trPr>
        <w:tc>
          <w:tcPr>
            <w:tcW w:w="427" w:type="pct"/>
            <w:shd w:val="clear" w:color="auto" w:fill="FBE4D5"/>
            <w:vAlign w:val="center"/>
          </w:tcPr>
          <w:p w14:paraId="043B14F9" w14:textId="77777777" w:rsidR="00105BF6" w:rsidRPr="00105BF6" w:rsidRDefault="00105BF6" w:rsidP="00105BF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  <w:tc>
          <w:tcPr>
            <w:tcW w:w="3510" w:type="pct"/>
            <w:shd w:val="clear" w:color="auto" w:fill="FBE4D5"/>
            <w:vAlign w:val="center"/>
          </w:tcPr>
          <w:p w14:paraId="69A03B0B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tab/>
              <w:t xml:space="preserve">Περιγραφή  Έργου </w:t>
            </w:r>
          </w:p>
        </w:tc>
        <w:tc>
          <w:tcPr>
            <w:tcW w:w="1063" w:type="pct"/>
            <w:shd w:val="clear" w:color="auto" w:fill="FBE4D5"/>
          </w:tcPr>
          <w:p w14:paraId="430603BE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</w:tr>
      <w:tr w:rsidR="00105BF6" w:rsidRPr="00105BF6" w14:paraId="58262405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</w:tcPr>
          <w:p w14:paraId="65387864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426F7E5A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Περιβάλλον του έργου</w:t>
            </w:r>
            <w:r w:rsidRPr="00105BF6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</w:tc>
        <w:tc>
          <w:tcPr>
            <w:tcW w:w="1063" w:type="pct"/>
            <w:shd w:val="clear" w:color="auto" w:fill="auto"/>
          </w:tcPr>
          <w:p w14:paraId="4A4F1D5C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eastAsia="el-GR"/>
              </w:rPr>
              <w:instrText xml:space="preserve"> REF _Ref100671330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eastAsia="el-GR"/>
              </w:rPr>
              <w:t>1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0C10DBD0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</w:tcPr>
          <w:p w14:paraId="4A40A63D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2D364482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Σκοπός και στόχοι του έργου</w:t>
            </w:r>
          </w:p>
        </w:tc>
        <w:tc>
          <w:tcPr>
            <w:tcW w:w="1063" w:type="pct"/>
            <w:shd w:val="clear" w:color="auto" w:fill="auto"/>
          </w:tcPr>
          <w:p w14:paraId="15EEFA9B" w14:textId="77777777" w:rsidR="00105BF6" w:rsidRPr="00105BF6" w:rsidRDefault="00105BF6" w:rsidP="00105BF6">
            <w:pPr>
              <w:tabs>
                <w:tab w:val="left" w:pos="960"/>
              </w:tabs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_Ref100671379 \r \h </w:instrTex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</w: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fldChar w:fldCharType="end"/>
            </w:r>
          </w:p>
        </w:tc>
      </w:tr>
      <w:tr w:rsidR="00105BF6" w:rsidRPr="00105BF6" w14:paraId="1BC844AC" w14:textId="77777777" w:rsidTr="00006983">
        <w:trPr>
          <w:trHeight w:val="315"/>
        </w:trPr>
        <w:tc>
          <w:tcPr>
            <w:tcW w:w="427" w:type="pct"/>
            <w:shd w:val="clear" w:color="auto" w:fill="FBE4D5"/>
            <w:vAlign w:val="center"/>
          </w:tcPr>
          <w:p w14:paraId="7DCD6352" w14:textId="77777777" w:rsidR="00105BF6" w:rsidRPr="00105BF6" w:rsidRDefault="00105BF6" w:rsidP="00105BF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  <w:tc>
          <w:tcPr>
            <w:tcW w:w="3510" w:type="pct"/>
            <w:shd w:val="clear" w:color="auto" w:fill="FBE4D5"/>
            <w:vAlign w:val="center"/>
          </w:tcPr>
          <w:p w14:paraId="4B6839CC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tab/>
              <w:t xml:space="preserve">Αντικείμενο του έργου </w:t>
            </w:r>
          </w:p>
        </w:tc>
        <w:tc>
          <w:tcPr>
            <w:tcW w:w="1063" w:type="pct"/>
            <w:shd w:val="clear" w:color="auto" w:fill="FBE4D5"/>
          </w:tcPr>
          <w:p w14:paraId="787E2E6F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</w:tr>
      <w:tr w:rsidR="00105BF6" w:rsidRPr="00105BF6" w14:paraId="11025547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</w:tcPr>
          <w:p w14:paraId="6CFF4722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</w:tcPr>
          <w:p w14:paraId="1858DC97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zh-CN"/>
              </w:rPr>
              <w:t xml:space="preserve">Δράση 1: </w:t>
            </w:r>
            <w:proofErr w:type="spellStart"/>
            <w:r w:rsidRPr="00105BF6">
              <w:rPr>
                <w:rFonts w:ascii="Calibri" w:eastAsia="Times New Roman" w:hAnsi="Calibri" w:cs="Calibri"/>
                <w:lang w:val="el-GR" w:eastAsia="el-GR"/>
              </w:rPr>
              <w:t>Ψηφιοποίηση</w:t>
            </w:r>
            <w:proofErr w:type="spellEnd"/>
            <w:r w:rsidRPr="00105BF6">
              <w:rPr>
                <w:rFonts w:ascii="Calibri" w:eastAsia="Times New Roman" w:hAnsi="Calibri" w:cs="Calibri"/>
                <w:lang w:val="el-GR" w:eastAsia="el-GR"/>
              </w:rPr>
              <w:t xml:space="preserve"> – Τεκμηρίωση</w:t>
            </w:r>
          </w:p>
        </w:tc>
        <w:tc>
          <w:tcPr>
            <w:tcW w:w="1063" w:type="pct"/>
          </w:tcPr>
          <w:p w14:paraId="24133C70" w14:textId="77777777" w:rsidR="00105BF6" w:rsidRPr="00105BF6" w:rsidRDefault="00105BF6" w:rsidP="00105BF6">
            <w:pPr>
              <w:tabs>
                <w:tab w:val="left" w:pos="893"/>
              </w:tabs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_Ref66176400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1.4.1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006D58A4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</w:tcPr>
          <w:p w14:paraId="218E4E4D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</w:tcPr>
          <w:p w14:paraId="6B5E9AB7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zh-CN"/>
              </w:rPr>
              <w:t>Δράση 2: Ψηφιακές Εφαρμογές και Παραγωγές</w:t>
            </w:r>
          </w:p>
        </w:tc>
        <w:tc>
          <w:tcPr>
            <w:tcW w:w="1063" w:type="pct"/>
          </w:tcPr>
          <w:p w14:paraId="276247E8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_Ref100671392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1.4.2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, 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instrText xml:space="preserve"> REF _Ref100057215 \r \h </w:instrTex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>1.4.3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end"/>
            </w:r>
          </w:p>
        </w:tc>
      </w:tr>
      <w:tr w:rsidR="00105BF6" w:rsidRPr="00105BF6" w14:paraId="69D710C8" w14:textId="77777777" w:rsidTr="00006983">
        <w:trPr>
          <w:trHeight w:val="31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3862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F945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zh-CN"/>
              </w:rPr>
              <w:t>Δράση 3: Λογισμικό Διαχείρισης Ψηφιακών Πόρων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A037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_Ref66176402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1.4.5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, 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instrText xml:space="preserve"> REF _Ref100057127 \r \h </w:instrTex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>1.4.4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end"/>
            </w:r>
          </w:p>
        </w:tc>
      </w:tr>
      <w:tr w:rsidR="00105BF6" w:rsidRPr="00105BF6" w14:paraId="36680FE6" w14:textId="77777777" w:rsidTr="00006983">
        <w:trPr>
          <w:trHeight w:val="31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A856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E9B9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zh-CN"/>
              </w:rPr>
              <w:t>Δράση 4: Δράσεις Δημοσιότητας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910" w14:textId="77777777" w:rsidR="00105BF6" w:rsidRPr="00105BF6" w:rsidRDefault="00105BF6" w:rsidP="00105BF6">
            <w:pPr>
              <w:tabs>
                <w:tab w:val="left" w:pos="1040"/>
              </w:tabs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_Ref100671494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1.4.6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567062D3" w14:textId="77777777" w:rsidTr="00006983">
        <w:trPr>
          <w:trHeight w:val="315"/>
        </w:trPr>
        <w:tc>
          <w:tcPr>
            <w:tcW w:w="427" w:type="pct"/>
            <w:shd w:val="clear" w:color="auto" w:fill="FBE4D5"/>
            <w:vAlign w:val="center"/>
            <w:hideMark/>
          </w:tcPr>
          <w:p w14:paraId="5136B02A" w14:textId="77777777" w:rsidR="00105BF6" w:rsidRPr="00105BF6" w:rsidRDefault="00105BF6" w:rsidP="00105BF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  <w:tc>
          <w:tcPr>
            <w:tcW w:w="3510" w:type="pct"/>
            <w:shd w:val="clear" w:color="auto" w:fill="FBE4D5"/>
            <w:vAlign w:val="center"/>
            <w:hideMark/>
          </w:tcPr>
          <w:p w14:paraId="3A110B48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t>Προσφερόμενες υπηρεσίες</w:t>
            </w:r>
          </w:p>
        </w:tc>
        <w:tc>
          <w:tcPr>
            <w:tcW w:w="1063" w:type="pct"/>
            <w:shd w:val="clear" w:color="auto" w:fill="FBE4D5"/>
          </w:tcPr>
          <w:p w14:paraId="3AEAA2B2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105BF6" w:rsidRPr="00105BF6" w14:paraId="1F011375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</w:tcPr>
          <w:p w14:paraId="308C2287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0B1561C6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Μελέτη Εφαρμογής</w:t>
            </w:r>
          </w:p>
        </w:tc>
        <w:tc>
          <w:tcPr>
            <w:tcW w:w="1063" w:type="pct"/>
          </w:tcPr>
          <w:p w14:paraId="4E549C68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instrText xml:space="preserve"> REF _Ref66360358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t>1.4.8.1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3B3D2149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</w:tcPr>
          <w:p w14:paraId="07542289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41BD89A2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Υπηρεσίες Υλοποίησης</w:t>
            </w:r>
          </w:p>
        </w:tc>
        <w:tc>
          <w:tcPr>
            <w:tcW w:w="1063" w:type="pct"/>
          </w:tcPr>
          <w:p w14:paraId="1F55D79B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szCs w:val="24"/>
                <w:lang w:val="en-GB" w:eastAsia="zh-CN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instrText xml:space="preserve"> REF _Ref66360364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t>1.4.8.2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58C47375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  <w:hideMark/>
          </w:tcPr>
          <w:p w14:paraId="3332CE67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3F2519F0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Πιλοτική Λειτουργία</w:t>
            </w:r>
          </w:p>
        </w:tc>
        <w:tc>
          <w:tcPr>
            <w:tcW w:w="1063" w:type="pct"/>
          </w:tcPr>
          <w:p w14:paraId="0D60E1D5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eastAsia="el-GR"/>
              </w:rPr>
              <w:instrText xml:space="preserve"> REF _Ref19533742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eastAsia="el-GR"/>
              </w:rPr>
              <w:t>1.4.8.3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32616ACD" w14:textId="77777777" w:rsidTr="00006983">
        <w:trPr>
          <w:trHeight w:val="525"/>
        </w:trPr>
        <w:tc>
          <w:tcPr>
            <w:tcW w:w="427" w:type="pct"/>
            <w:shd w:val="clear" w:color="auto" w:fill="auto"/>
            <w:vAlign w:val="center"/>
            <w:hideMark/>
          </w:tcPr>
          <w:p w14:paraId="038E297F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7FDAA661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Τεχνική Υποστήριξη</w:t>
            </w:r>
          </w:p>
        </w:tc>
        <w:tc>
          <w:tcPr>
            <w:tcW w:w="1063" w:type="pct"/>
          </w:tcPr>
          <w:p w14:paraId="022DCEC1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eastAsia="el-GR"/>
              </w:rPr>
              <w:instrText xml:space="preserve"> REF _Ref100057307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eastAsia="el-GR"/>
              </w:rPr>
              <w:t>1.4.8.4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228CE75A" w14:textId="77777777" w:rsidTr="00006983">
        <w:trPr>
          <w:trHeight w:val="180"/>
        </w:trPr>
        <w:tc>
          <w:tcPr>
            <w:tcW w:w="427" w:type="pct"/>
            <w:shd w:val="clear" w:color="auto" w:fill="auto"/>
            <w:vAlign w:val="center"/>
          </w:tcPr>
          <w:p w14:paraId="5E4B0627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7F37E22D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>Εκπαίδευση Προσωπικού</w:t>
            </w:r>
          </w:p>
        </w:tc>
        <w:tc>
          <w:tcPr>
            <w:tcW w:w="1063" w:type="pct"/>
          </w:tcPr>
          <w:p w14:paraId="1DECDAA6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eastAsia="el-GR"/>
              </w:rPr>
              <w:instrText xml:space="preserve"> REF _Ref100671602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eastAsia="el-GR"/>
              </w:rPr>
              <w:t>1.4.8.5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</w:p>
        </w:tc>
      </w:tr>
      <w:tr w:rsidR="00105BF6" w:rsidRPr="00105BF6" w14:paraId="6F4E2449" w14:textId="77777777" w:rsidTr="00006983">
        <w:trPr>
          <w:trHeight w:val="180"/>
        </w:trPr>
        <w:tc>
          <w:tcPr>
            <w:tcW w:w="427" w:type="pct"/>
            <w:shd w:val="clear" w:color="auto" w:fill="auto"/>
            <w:vAlign w:val="center"/>
          </w:tcPr>
          <w:p w14:paraId="12942165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</w:tcPr>
          <w:p w14:paraId="57D1CDEC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lang w:val="el-GR" w:eastAsia="el-GR"/>
              </w:rPr>
              <w:t xml:space="preserve"> Οριζόντιες Απαιτήσεις</w:t>
            </w:r>
          </w:p>
        </w:tc>
        <w:tc>
          <w:tcPr>
            <w:tcW w:w="1063" w:type="pct"/>
          </w:tcPr>
          <w:p w14:paraId="26D5B359" w14:textId="77777777" w:rsidR="00105BF6" w:rsidRPr="00105BF6" w:rsidRDefault="00105BF6" w:rsidP="00105BF6">
            <w:pPr>
              <w:tabs>
                <w:tab w:val="left" w:pos="853"/>
              </w:tabs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_Ref66360560 \r \h </w:instrTex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1.4.7</w: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fldChar w:fldCharType="end"/>
            </w:r>
          </w:p>
        </w:tc>
      </w:tr>
      <w:tr w:rsidR="00105BF6" w:rsidRPr="00105BF6" w14:paraId="691AE090" w14:textId="77777777" w:rsidTr="00006983">
        <w:trPr>
          <w:trHeight w:val="315"/>
        </w:trPr>
        <w:tc>
          <w:tcPr>
            <w:tcW w:w="427" w:type="pct"/>
            <w:shd w:val="clear" w:color="auto" w:fill="FBE4D5"/>
            <w:vAlign w:val="center"/>
          </w:tcPr>
          <w:p w14:paraId="23D30540" w14:textId="77777777" w:rsidR="00105BF6" w:rsidRPr="00105BF6" w:rsidRDefault="00105BF6" w:rsidP="00105BF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3510" w:type="pct"/>
            <w:shd w:val="clear" w:color="auto" w:fill="FBE4D5"/>
            <w:vAlign w:val="center"/>
          </w:tcPr>
          <w:p w14:paraId="717D1E1F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proofErr w:type="spellStart"/>
            <w:r w:rsidRPr="00105BF6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Μεθοδολογί</w:t>
            </w:r>
            <w:proofErr w:type="spellEnd"/>
            <w:r w:rsidRPr="00105BF6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 xml:space="preserve">α </w:t>
            </w:r>
            <w:proofErr w:type="spellStart"/>
            <w:r w:rsidRPr="00105BF6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Υλο</w:t>
            </w:r>
            <w:proofErr w:type="spellEnd"/>
            <w:r w:rsidRPr="00105BF6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 xml:space="preserve">ποίησης </w:t>
            </w:r>
            <w:proofErr w:type="spellStart"/>
            <w:r w:rsidRPr="00105BF6">
              <w:rPr>
                <w:rFonts w:ascii="Calibri" w:eastAsia="Times New Roman" w:hAnsi="Calibri" w:cs="Calibri"/>
                <w:b/>
                <w:bCs/>
                <w:color w:val="000000"/>
                <w:lang w:val="en-GB" w:eastAsia="zh-CN"/>
              </w:rPr>
              <w:t>Έργου</w:t>
            </w:r>
            <w:proofErr w:type="spellEnd"/>
          </w:p>
        </w:tc>
        <w:tc>
          <w:tcPr>
            <w:tcW w:w="1063" w:type="pct"/>
            <w:shd w:val="clear" w:color="auto" w:fill="FBE4D5"/>
          </w:tcPr>
          <w:p w14:paraId="67F97C1A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105BF6" w:rsidRPr="00105BF6" w14:paraId="770D9116" w14:textId="77777777" w:rsidTr="00006983">
        <w:trPr>
          <w:trHeight w:val="315"/>
        </w:trPr>
        <w:tc>
          <w:tcPr>
            <w:tcW w:w="427" w:type="pct"/>
            <w:shd w:val="clear" w:color="auto" w:fill="auto"/>
            <w:vAlign w:val="center"/>
            <w:hideMark/>
          </w:tcPr>
          <w:p w14:paraId="4725DC76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  <w:hideMark/>
          </w:tcPr>
          <w:p w14:paraId="12878724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color w:val="000000"/>
                <w:lang w:val="el-GR" w:eastAsia="zh-CN"/>
              </w:rPr>
              <w:t xml:space="preserve">Φάσεις Υλοποίησης – Παραδοτέα - Χρονοδιάγραμμα </w:t>
            </w:r>
          </w:p>
        </w:tc>
        <w:tc>
          <w:tcPr>
            <w:tcW w:w="1063" w:type="pct"/>
          </w:tcPr>
          <w:p w14:paraId="7458359C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_Ref66176597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1.4.11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, 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instrText xml:space="preserve"> REF _Ref100671767 \r \h </w:instrTex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>1.4.9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end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, 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instrText xml:space="preserve"> REF _Ref100672397 \r \h </w:instrTex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>1.4.13</w:t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fldChar w:fldCharType="end"/>
            </w:r>
          </w:p>
        </w:tc>
      </w:tr>
      <w:tr w:rsidR="00105BF6" w:rsidRPr="00105BF6" w14:paraId="1F6CDE03" w14:textId="77777777" w:rsidTr="00006983">
        <w:trPr>
          <w:trHeight w:val="525"/>
        </w:trPr>
        <w:tc>
          <w:tcPr>
            <w:tcW w:w="427" w:type="pct"/>
            <w:shd w:val="clear" w:color="auto" w:fill="auto"/>
            <w:vAlign w:val="center"/>
            <w:hideMark/>
          </w:tcPr>
          <w:p w14:paraId="5E83FD17" w14:textId="77777777" w:rsidR="00105BF6" w:rsidRPr="00105BF6" w:rsidRDefault="00105BF6" w:rsidP="00105BF6">
            <w:pPr>
              <w:numPr>
                <w:ilvl w:val="1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510" w:type="pct"/>
            <w:shd w:val="clear" w:color="auto" w:fill="auto"/>
            <w:vAlign w:val="center"/>
            <w:hideMark/>
          </w:tcPr>
          <w:p w14:paraId="08913E31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color w:val="000000"/>
                <w:lang w:val="el-GR" w:eastAsia="zh-CN"/>
              </w:rPr>
              <w:t>Μεθοδολογία Διοίκησης Έργου</w:t>
            </w:r>
            <w:r w:rsidRPr="00105BF6" w:rsidDel="00E45A4D">
              <w:rPr>
                <w:rFonts w:ascii="Calibri" w:eastAsia="Times New Roman" w:hAnsi="Calibri" w:cs="Calibri"/>
                <w:color w:val="000000"/>
                <w:lang w:val="el-GR" w:eastAsia="zh-CN"/>
              </w:rPr>
              <w:t xml:space="preserve"> </w:t>
            </w:r>
            <w:r w:rsidRPr="00105BF6">
              <w:rPr>
                <w:rFonts w:ascii="Calibri" w:eastAsia="Times New Roman" w:hAnsi="Calibri" w:cs="Calibri"/>
                <w:color w:val="000000"/>
                <w:lang w:val="el-GR" w:eastAsia="zh-CN"/>
              </w:rPr>
              <w:t xml:space="preserve">και </w:t>
            </w:r>
            <w:r w:rsidRPr="00105BF6">
              <w:rPr>
                <w:rFonts w:ascii="Calibri" w:eastAsia="Times New Roman" w:hAnsi="Calibri" w:cs="Calibri"/>
                <w:bCs/>
                <w:lang w:val="el-GR" w:eastAsia="zh-CN"/>
              </w:rPr>
              <w:t xml:space="preserve">η διασύνδεση των φάσεων της μεθοδολογίας </w:t>
            </w:r>
            <w:r w:rsidRPr="00105BF6">
              <w:rPr>
                <w:rFonts w:ascii="Calibri" w:eastAsia="Times New Roman" w:hAnsi="Calibri" w:cs="Calibri"/>
                <w:lang w:val="el-GR" w:eastAsia="zh-CN"/>
              </w:rPr>
              <w:t>με το χρονοδιάγραμμα, τις φάσεις και τα παραδοτέα του έργου, όπως περιγράφονται στη διακήρυξη</w:t>
            </w:r>
          </w:p>
        </w:tc>
        <w:tc>
          <w:tcPr>
            <w:tcW w:w="1063" w:type="pct"/>
          </w:tcPr>
          <w:p w14:paraId="470B8151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instrText xml:space="preserve"> REF _Ref100671714 \r \h </w:instrTex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>1.4.10</w:t>
            </w:r>
            <w:r w:rsidRPr="00105BF6">
              <w:rPr>
                <w:rFonts w:ascii="Calibri" w:eastAsia="Times New Roman" w:hAnsi="Calibri" w:cs="Calibri"/>
                <w:szCs w:val="24"/>
                <w:lang w:val="en-GB" w:eastAsia="zh-CN"/>
              </w:rPr>
              <w:fldChar w:fldCharType="end"/>
            </w:r>
            <w:r w:rsidRPr="00105BF6">
              <w:rPr>
                <w:rFonts w:ascii="Calibri" w:eastAsia="Times New Roman" w:hAnsi="Calibri" w:cs="Calibri"/>
                <w:szCs w:val="24"/>
                <w:lang w:val="el-GR" w:eastAsia="zh-CN"/>
              </w:rPr>
              <w:t>,</w:t>
            </w:r>
            <w:r w:rsidRPr="00105BF6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</w:p>
        </w:tc>
      </w:tr>
      <w:tr w:rsidR="00105BF6" w:rsidRPr="00105BF6" w14:paraId="29EDECAA" w14:textId="77777777" w:rsidTr="00006983">
        <w:trPr>
          <w:trHeight w:val="31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2E8DEDE9" w14:textId="77777777" w:rsidR="00105BF6" w:rsidRPr="00105BF6" w:rsidRDefault="00105BF6" w:rsidP="00105BF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5ECCECD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zh-CN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zh-CN"/>
              </w:rPr>
              <w:t>Πίνακες Συμμόρφωσης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38C64911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Times New Roman"/>
                <w:szCs w:val="24"/>
                <w:lang w:val="el-GR" w:eastAsia="zh-CN"/>
              </w:rPr>
              <w:t xml:space="preserve">Παράρτημα Ι, Κεφ. </w:t>
            </w: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fldChar w:fldCharType="begin"/>
            </w: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instrText xml:space="preserve"> REF _Ref100671810 \r \h </w:instrText>
            </w: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</w: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fldChar w:fldCharType="separate"/>
            </w: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t>1.4.14</w:t>
            </w: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fldChar w:fldCharType="end"/>
            </w:r>
          </w:p>
        </w:tc>
      </w:tr>
      <w:tr w:rsidR="00105BF6" w:rsidRPr="00105BF6" w14:paraId="60B737A6" w14:textId="77777777" w:rsidTr="00006983">
        <w:trPr>
          <w:trHeight w:val="31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  <w:hideMark/>
          </w:tcPr>
          <w:p w14:paraId="279D0748" w14:textId="77777777" w:rsidR="00105BF6" w:rsidRPr="00105BF6" w:rsidRDefault="00105BF6" w:rsidP="00105BF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</w:tc>
        <w:tc>
          <w:tcPr>
            <w:tcW w:w="3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4E2D209C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u w:val="single"/>
                <w:lang w:val="el-GR" w:eastAsia="zh-CN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zh-CN"/>
              </w:rPr>
              <w:t xml:space="preserve">Πίνακες Οικονομικής Προσφοράς, </w:t>
            </w:r>
            <w:r w:rsidRPr="00105BF6">
              <w:rPr>
                <w:rFonts w:ascii="Calibri" w:eastAsia="Times New Roman" w:hAnsi="Calibri" w:cs="Calibri"/>
                <w:b/>
                <w:u w:val="single"/>
                <w:lang w:val="el-GR" w:eastAsia="zh-CN"/>
              </w:rPr>
              <w:t>χωρίς τιμές</w:t>
            </w:r>
          </w:p>
          <w:p w14:paraId="3448D724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105BF6">
              <w:rPr>
                <w:rFonts w:ascii="Calibri" w:eastAsia="Times New Roman" w:hAnsi="Calibri" w:cs="Calibri"/>
                <w:u w:val="single"/>
                <w:lang w:val="el-GR" w:eastAsia="zh-CN"/>
              </w:rPr>
              <w:t>Η εμφάνιση τιμής/ τιμών στον εν λόγω πίνακα αποτελεί λόγο απόρριψης της προσφοράς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69724B14" w14:textId="77777777" w:rsidR="00105BF6" w:rsidRPr="00105BF6" w:rsidRDefault="00105BF6" w:rsidP="00105BF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lang w:eastAsia="el-GR"/>
              </w:rPr>
            </w:pPr>
            <w:r w:rsidRPr="00105BF6">
              <w:rPr>
                <w:rFonts w:ascii="Calibri" w:eastAsia="Times New Roman" w:hAnsi="Calibri" w:cs="Calibri"/>
                <w:b/>
                <w:lang w:val="el-GR" w:eastAsia="el-GR"/>
              </w:rPr>
              <w:t xml:space="preserve">Παράρτημα </w:t>
            </w:r>
            <w:r w:rsidRPr="00105BF6">
              <w:rPr>
                <w:rFonts w:ascii="Calibri" w:eastAsia="Times New Roman" w:hAnsi="Calibri" w:cs="Calibri"/>
                <w:b/>
                <w:lang w:eastAsia="el-GR"/>
              </w:rPr>
              <w:t>IV</w:t>
            </w:r>
          </w:p>
        </w:tc>
      </w:tr>
    </w:tbl>
    <w:p w14:paraId="6FDEBF08" w14:textId="77777777" w:rsidR="00105BF6" w:rsidRPr="00105BF6" w:rsidRDefault="00105BF6" w:rsidP="00105BF6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4F538D0B" w14:textId="77777777" w:rsidR="00105BF6" w:rsidRPr="00105BF6" w:rsidRDefault="00105BF6" w:rsidP="00105BF6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color w:val="5B9BD5"/>
          <w:lang w:val="el-GR" w:eastAsia="zh-CN"/>
        </w:rPr>
      </w:pPr>
    </w:p>
    <w:sectPr w:rsidR="00105BF6" w:rsidRPr="00105B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138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19333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E1"/>
    <w:rsid w:val="00105BF6"/>
    <w:rsid w:val="0015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BA198-F84F-4AC5-831D-07C2CB1B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LITSIOS</dc:creator>
  <cp:keywords/>
  <dc:description/>
  <cp:lastModifiedBy>ALEXANDROS LITSIOS</cp:lastModifiedBy>
  <cp:revision>2</cp:revision>
  <dcterms:created xsi:type="dcterms:W3CDTF">2022-08-10T08:30:00Z</dcterms:created>
  <dcterms:modified xsi:type="dcterms:W3CDTF">2022-08-10T08:30:00Z</dcterms:modified>
</cp:coreProperties>
</file>